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3462" w:rsidRDefault="005C0AE3">
      <w:r>
        <w:rPr>
          <w:noProof/>
        </w:rPr>
        <mc:AlternateContent>
          <mc:Choice Requires="wps">
            <w:drawing>
              <wp:anchor distT="45720" distB="45720" distL="114300" distR="114300" simplePos="0" relativeHeight="251659264" behindDoc="0" locked="0" layoutInCell="1" allowOverlap="1" wp14:anchorId="64BD20BE" wp14:editId="469DF470">
                <wp:simplePos x="0" y="0"/>
                <wp:positionH relativeFrom="column">
                  <wp:posOffset>19685</wp:posOffset>
                </wp:positionH>
                <wp:positionV relativeFrom="paragraph">
                  <wp:posOffset>10795</wp:posOffset>
                </wp:positionV>
                <wp:extent cx="3015343" cy="1382485"/>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5343" cy="1382485"/>
                        </a:xfrm>
                        <a:prstGeom prst="rect">
                          <a:avLst/>
                        </a:prstGeom>
                        <a:noFill/>
                        <a:ln w="9525">
                          <a:noFill/>
                          <a:miter lim="800000"/>
                          <a:headEnd/>
                          <a:tailEnd/>
                        </a:ln>
                      </wps:spPr>
                      <wps:txbx>
                        <w:txbxContent>
                          <w:p w:rsidR="005C0AE3" w:rsidRPr="005C0AE3" w:rsidRDefault="005C0AE3" w:rsidP="00906384">
                            <w:pPr>
                              <w:spacing w:after="0" w:line="240" w:lineRule="auto"/>
                              <w:jc w:val="center"/>
                            </w:pPr>
                            <w:r w:rsidRPr="005C0AE3">
                              <w:t>ỦY BAN NHÂN DÂN</w:t>
                            </w:r>
                          </w:p>
                          <w:p w:rsidR="005C0AE3" w:rsidRPr="005C0AE3" w:rsidRDefault="005C0AE3" w:rsidP="00906384">
                            <w:pPr>
                              <w:spacing w:after="0" w:line="240" w:lineRule="auto"/>
                              <w:jc w:val="center"/>
                            </w:pPr>
                            <w:r w:rsidRPr="005C0AE3">
                              <w:t>THÀNH PHỐ HỒ CHÍ MINH</w:t>
                            </w:r>
                          </w:p>
                          <w:p w:rsidR="00691D9D" w:rsidRDefault="00691D9D" w:rsidP="00906384">
                            <w:pPr>
                              <w:spacing w:after="0" w:line="240" w:lineRule="auto"/>
                              <w:jc w:val="center"/>
                              <w:rPr>
                                <w:b/>
                              </w:rPr>
                            </w:pPr>
                            <w:r>
                              <w:rPr>
                                <w:b/>
                              </w:rPr>
                              <w:t>SỞ TƯ PHÁP – CƠ QUAN</w:t>
                            </w:r>
                          </w:p>
                          <w:p w:rsidR="00691D9D" w:rsidRDefault="00691D9D" w:rsidP="00906384">
                            <w:pPr>
                              <w:spacing w:after="0" w:line="240" w:lineRule="auto"/>
                              <w:jc w:val="center"/>
                              <w:rPr>
                                <w:b/>
                              </w:rPr>
                            </w:pPr>
                            <w:r>
                              <w:rPr>
                                <w:b/>
                              </w:rPr>
                              <w:t xml:space="preserve">THƯỜNG TRỰC </w:t>
                            </w:r>
                            <w:r w:rsidR="005C0AE3" w:rsidRPr="005C0AE3">
                              <w:rPr>
                                <w:b/>
                              </w:rPr>
                              <w:t>HỘI ĐỒNG</w:t>
                            </w:r>
                          </w:p>
                          <w:p w:rsidR="00B14DA9" w:rsidRDefault="005C0AE3" w:rsidP="00906384">
                            <w:pPr>
                              <w:spacing w:after="0" w:line="240" w:lineRule="auto"/>
                              <w:jc w:val="center"/>
                              <w:rPr>
                                <w:b/>
                              </w:rPr>
                            </w:pPr>
                            <w:r w:rsidRPr="005C0AE3">
                              <w:rPr>
                                <w:b/>
                              </w:rPr>
                              <w:t>PHỐI HỢP PHỔ BIẾN, GIÁO DỤC</w:t>
                            </w:r>
                          </w:p>
                          <w:p w:rsidR="005C0AE3" w:rsidRPr="005C0AE3" w:rsidRDefault="005C0AE3" w:rsidP="00906384">
                            <w:pPr>
                              <w:spacing w:after="0" w:line="240" w:lineRule="auto"/>
                              <w:jc w:val="center"/>
                              <w:rPr>
                                <w:b/>
                              </w:rPr>
                            </w:pPr>
                            <w:r w:rsidRPr="005C0AE3">
                              <w:rPr>
                                <w:b/>
                              </w:rPr>
                              <w:t>PHÁP LUẬT THÀNH PHỐ</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BD20BE" id="_x0000_t202" coordsize="21600,21600" o:spt="202" path="m,l,21600r21600,l21600,xe">
                <v:stroke joinstyle="miter"/>
                <v:path gradientshapeok="t" o:connecttype="rect"/>
              </v:shapetype>
              <v:shape id="Text Box 2" o:spid="_x0000_s1026" type="#_x0000_t202" style="position:absolute;margin-left:1.55pt;margin-top:.85pt;width:237.45pt;height:108.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" filled="f" stroked="f">
                <v:textbox>
                  <w:txbxContent>
                    <w:p w:rsidR="005C0AE3" w:rsidRPr="005C0AE3" w:rsidRDefault="005C0AE3" w:rsidP="00906384">
                      <w:pPr>
                        <w:spacing w:after="0" w:line="240" w:lineRule="auto"/>
                        <w:jc w:val="center"/>
                      </w:pPr>
                      <w:r w:rsidRPr="005C0AE3">
                        <w:t>ỦY BAN NHÂN DÂN</w:t>
                      </w:r>
                    </w:p>
                    <w:p w:rsidR="005C0AE3" w:rsidRPr="005C0AE3" w:rsidRDefault="005C0AE3" w:rsidP="00906384">
                      <w:pPr>
                        <w:spacing w:after="0" w:line="240" w:lineRule="auto"/>
                        <w:jc w:val="center"/>
                      </w:pPr>
                      <w:r w:rsidRPr="005C0AE3">
                        <w:t>THÀNH PHỐ HỒ CHÍ MINH</w:t>
                      </w:r>
                    </w:p>
                    <w:p w:rsidR="00691D9D" w:rsidRDefault="00691D9D" w:rsidP="00906384">
                      <w:pPr>
                        <w:spacing w:after="0" w:line="240" w:lineRule="auto"/>
                        <w:jc w:val="center"/>
                        <w:rPr>
                          <w:b/>
                        </w:rPr>
                      </w:pPr>
                      <w:r>
                        <w:rPr>
                          <w:b/>
                        </w:rPr>
                        <w:t>SỞ TƯ PHÁP – CƠ QUAN</w:t>
                      </w:r>
                    </w:p>
                    <w:p w:rsidR="00691D9D" w:rsidRDefault="00691D9D" w:rsidP="00906384">
                      <w:pPr>
                        <w:spacing w:after="0" w:line="240" w:lineRule="auto"/>
                        <w:jc w:val="center"/>
                        <w:rPr>
                          <w:b/>
                        </w:rPr>
                      </w:pPr>
                      <w:r>
                        <w:rPr>
                          <w:b/>
                        </w:rPr>
                        <w:t xml:space="preserve">THƯỜNG TRỰC </w:t>
                      </w:r>
                      <w:r w:rsidR="005C0AE3" w:rsidRPr="005C0AE3">
                        <w:rPr>
                          <w:b/>
                        </w:rPr>
                        <w:t>HỘI ĐỒNG</w:t>
                      </w:r>
                    </w:p>
                    <w:p w:rsidR="00B14DA9" w:rsidRDefault="005C0AE3" w:rsidP="00906384">
                      <w:pPr>
                        <w:spacing w:after="0" w:line="240" w:lineRule="auto"/>
                        <w:jc w:val="center"/>
                        <w:rPr>
                          <w:b/>
                        </w:rPr>
                      </w:pPr>
                      <w:r w:rsidRPr="005C0AE3">
                        <w:rPr>
                          <w:b/>
                        </w:rPr>
                        <w:t>PHỐI HỢP PHỔ BIẾN, GIÁO DỤC</w:t>
                      </w:r>
                    </w:p>
                    <w:p w:rsidR="005C0AE3" w:rsidRPr="005C0AE3" w:rsidRDefault="005C0AE3" w:rsidP="00906384">
                      <w:pPr>
                        <w:spacing w:after="0" w:line="240" w:lineRule="auto"/>
                        <w:jc w:val="center"/>
                        <w:rPr>
                          <w:b/>
                        </w:rPr>
                      </w:pPr>
                      <w:r w:rsidRPr="005C0AE3">
                        <w:rPr>
                          <w:b/>
                        </w:rPr>
                        <w:t>PHÁP LUẬT THÀNH PHỐ</w:t>
                      </w:r>
                    </w:p>
                  </w:txbxContent>
                </v:textbox>
              </v:shape>
            </w:pict>
          </mc:Fallback>
        </mc:AlternateContent>
      </w:r>
    </w:p>
    <w:p w:rsidR="00115686" w:rsidRDefault="00115686"/>
    <w:p w:rsidR="00115686" w:rsidRDefault="00115686"/>
    <w:p w:rsidR="00115686" w:rsidRDefault="00115686"/>
    <w:p w:rsidR="00115686" w:rsidRDefault="00906384">
      <w:r>
        <w:rPr>
          <w:noProof/>
        </w:rPr>
        <mc:AlternateContent>
          <mc:Choice Requires="wps">
            <w:drawing>
              <wp:anchor distT="45720" distB="45720" distL="114300" distR="114300" simplePos="0" relativeHeight="251664384" behindDoc="0" locked="0" layoutInCell="1" allowOverlap="1" wp14:anchorId="1F1F301C" wp14:editId="0A856AEE">
                <wp:simplePos x="0" y="0"/>
                <wp:positionH relativeFrom="page">
                  <wp:posOffset>209550</wp:posOffset>
                </wp:positionH>
                <wp:positionV relativeFrom="paragraph">
                  <wp:posOffset>111125</wp:posOffset>
                </wp:positionV>
                <wp:extent cx="3638550" cy="254317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8550" cy="2543175"/>
                        </a:xfrm>
                        <a:prstGeom prst="rect">
                          <a:avLst/>
                        </a:prstGeom>
                        <a:noFill/>
                        <a:ln w="9525">
                          <a:noFill/>
                          <a:miter lim="800000"/>
                          <a:headEnd/>
                          <a:tailEnd/>
                        </a:ln>
                      </wps:spPr>
                      <wps:txbx>
                        <w:txbxContent>
                          <w:p w:rsidR="0078692C" w:rsidRPr="00D07775" w:rsidRDefault="00D21386" w:rsidP="00906384">
                            <w:pPr>
                              <w:spacing w:after="0" w:line="240" w:lineRule="auto"/>
                              <w:jc w:val="center"/>
                              <w:rPr>
                                <w:b/>
                                <w:color w:val="70AD47" w:themeColor="accent6"/>
                                <w:sz w:val="40"/>
                                <w:szCs w:val="40"/>
                              </w:rPr>
                            </w:pPr>
                            <w:r w:rsidRPr="00D07775">
                              <w:rPr>
                                <w:b/>
                                <w:color w:val="70AD47" w:themeColor="accent6"/>
                                <w:sz w:val="40"/>
                                <w:szCs w:val="40"/>
                              </w:rPr>
                              <w:t>TÌM HIỂU</w:t>
                            </w:r>
                          </w:p>
                          <w:p w:rsidR="0078692C" w:rsidRPr="00D07775" w:rsidRDefault="00B471DB" w:rsidP="00906384">
                            <w:pPr>
                              <w:spacing w:after="0" w:line="240" w:lineRule="auto"/>
                              <w:jc w:val="center"/>
                              <w:rPr>
                                <w:b/>
                                <w:color w:val="70AD47" w:themeColor="accent6"/>
                                <w:sz w:val="40"/>
                                <w:szCs w:val="40"/>
                              </w:rPr>
                            </w:pPr>
                            <w:r w:rsidRPr="00D07775">
                              <w:rPr>
                                <w:b/>
                                <w:color w:val="70AD47" w:themeColor="accent6"/>
                                <w:sz w:val="40"/>
                                <w:szCs w:val="40"/>
                              </w:rPr>
                              <w:t xml:space="preserve">MỘT SỐ </w:t>
                            </w:r>
                            <w:r w:rsidR="00D21386" w:rsidRPr="00D07775">
                              <w:rPr>
                                <w:b/>
                                <w:color w:val="70AD47" w:themeColor="accent6"/>
                                <w:sz w:val="40"/>
                                <w:szCs w:val="40"/>
                              </w:rPr>
                              <w:t xml:space="preserve">QUY ĐỊNH </w:t>
                            </w:r>
                            <w:r w:rsidRPr="00D07775">
                              <w:rPr>
                                <w:b/>
                                <w:color w:val="70AD47" w:themeColor="accent6"/>
                                <w:sz w:val="40"/>
                                <w:szCs w:val="40"/>
                              </w:rPr>
                              <w:t>MỚI</w:t>
                            </w:r>
                          </w:p>
                          <w:p w:rsidR="0078692C" w:rsidRPr="00D07775" w:rsidRDefault="00B471DB" w:rsidP="00906384">
                            <w:pPr>
                              <w:spacing w:after="0" w:line="240" w:lineRule="auto"/>
                              <w:jc w:val="center"/>
                              <w:rPr>
                                <w:b/>
                                <w:color w:val="70AD47" w:themeColor="accent6"/>
                                <w:sz w:val="40"/>
                                <w:szCs w:val="40"/>
                              </w:rPr>
                            </w:pPr>
                            <w:r w:rsidRPr="00D07775">
                              <w:rPr>
                                <w:b/>
                                <w:color w:val="70AD47" w:themeColor="accent6"/>
                                <w:sz w:val="40"/>
                                <w:szCs w:val="40"/>
                              </w:rPr>
                              <w:t xml:space="preserve">CỦA PHÁP LUẬT </w:t>
                            </w:r>
                            <w:r w:rsidR="00D21386" w:rsidRPr="00D07775">
                              <w:rPr>
                                <w:b/>
                                <w:color w:val="70AD47" w:themeColor="accent6"/>
                                <w:sz w:val="40"/>
                                <w:szCs w:val="40"/>
                              </w:rPr>
                              <w:t>VỀ</w:t>
                            </w:r>
                          </w:p>
                          <w:p w:rsidR="0078692C" w:rsidRPr="00D07775" w:rsidRDefault="0078692C" w:rsidP="00906384">
                            <w:pPr>
                              <w:spacing w:after="0" w:line="240" w:lineRule="auto"/>
                              <w:jc w:val="center"/>
                              <w:rPr>
                                <w:b/>
                                <w:color w:val="70AD47" w:themeColor="accent6"/>
                                <w:sz w:val="40"/>
                                <w:szCs w:val="40"/>
                              </w:rPr>
                            </w:pPr>
                            <w:r w:rsidRPr="00D07775">
                              <w:rPr>
                                <w:b/>
                                <w:color w:val="70AD47" w:themeColor="accent6"/>
                                <w:sz w:val="40"/>
                                <w:szCs w:val="40"/>
                              </w:rPr>
                              <w:t>QUẢN LÝ VÀ ĐẦU TƯ</w:t>
                            </w:r>
                          </w:p>
                          <w:p w:rsidR="0078692C" w:rsidRPr="00D07775" w:rsidRDefault="0078692C" w:rsidP="00906384">
                            <w:pPr>
                              <w:spacing w:after="0" w:line="240" w:lineRule="auto"/>
                              <w:jc w:val="center"/>
                              <w:rPr>
                                <w:b/>
                                <w:color w:val="70AD47" w:themeColor="accent6"/>
                                <w:sz w:val="40"/>
                                <w:szCs w:val="40"/>
                              </w:rPr>
                            </w:pPr>
                            <w:r w:rsidRPr="00D07775">
                              <w:rPr>
                                <w:b/>
                                <w:color w:val="70AD47" w:themeColor="accent6"/>
                                <w:sz w:val="40"/>
                                <w:szCs w:val="40"/>
                              </w:rPr>
                              <w:t>VỐN NHÀ NƯỚC TẠI</w:t>
                            </w:r>
                          </w:p>
                          <w:p w:rsidR="00D21386" w:rsidRPr="00F2207C" w:rsidRDefault="0078692C" w:rsidP="00906384">
                            <w:pPr>
                              <w:spacing w:after="0" w:line="240" w:lineRule="auto"/>
                              <w:jc w:val="center"/>
                              <w:rPr>
                                <w:b/>
                                <w:color w:val="538135" w:themeColor="accent6" w:themeShade="BF"/>
                                <w:sz w:val="48"/>
                                <w:szCs w:val="48"/>
                              </w:rPr>
                            </w:pPr>
                            <w:r w:rsidRPr="00D07775">
                              <w:rPr>
                                <w:b/>
                                <w:color w:val="70AD47" w:themeColor="accent6"/>
                                <w:sz w:val="40"/>
                                <w:szCs w:val="40"/>
                              </w:rPr>
                              <w:t>DOANH NGHIỆP</w:t>
                            </w:r>
                          </w:p>
                          <w:p w:rsidR="00A76D3E" w:rsidRDefault="00103635" w:rsidP="00906384">
                            <w:pPr>
                              <w:spacing w:before="120" w:after="120" w:line="240" w:lineRule="auto"/>
                              <w:jc w:val="center"/>
                              <w:rPr>
                                <w:i/>
                              </w:rPr>
                            </w:pPr>
                            <w:r w:rsidRPr="00B471DB">
                              <w:rPr>
                                <w:i/>
                              </w:rPr>
                              <w:t>(</w:t>
                            </w:r>
                            <w:r w:rsidR="0078692C" w:rsidRPr="0078692C">
                              <w:rPr>
                                <w:i/>
                                <w:shd w:val="clear" w:color="auto" w:fill="FFFFFF"/>
                              </w:rPr>
                              <w:t>Luật Quản lý và đầu tư vốn nhà nước tại doanh nghiệp số 68/2015/QH15</w:t>
                            </w:r>
                            <w:r w:rsidRPr="00B471DB">
                              <w:rPr>
                                <w:i/>
                              </w:rPr>
                              <w:t>)</w:t>
                            </w:r>
                          </w:p>
                          <w:p w:rsidR="00906384" w:rsidRDefault="00906384" w:rsidP="00906384">
                            <w:pPr>
                              <w:spacing w:before="120" w:after="120" w:line="240" w:lineRule="auto"/>
                              <w:jc w:val="center"/>
                              <w:rPr>
                                <w:i/>
                              </w:rPr>
                            </w:pPr>
                          </w:p>
                          <w:p w:rsidR="00906384" w:rsidRDefault="00906384" w:rsidP="00906384">
                            <w:pPr>
                              <w:spacing w:before="120" w:after="120" w:line="240" w:lineRule="auto"/>
                              <w:jc w:val="center"/>
                              <w:rPr>
                                <w:i/>
                              </w:rPr>
                            </w:pPr>
                          </w:p>
                          <w:p w:rsidR="00906384" w:rsidRDefault="00906384" w:rsidP="00906384">
                            <w:pPr>
                              <w:spacing w:before="120" w:after="120" w:line="240" w:lineRule="auto"/>
                              <w:jc w:val="center"/>
                              <w:rPr>
                                <w:i/>
                              </w:rPr>
                            </w:pPr>
                          </w:p>
                          <w:p w:rsidR="00906384" w:rsidRPr="00B471DB" w:rsidRDefault="00906384" w:rsidP="00906384">
                            <w:pPr>
                              <w:spacing w:before="120" w:after="120" w:line="240" w:lineRule="auto"/>
                              <w:jc w:val="center"/>
                              <w:rPr>
                                <w: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1F301C" id="_x0000_s1027" type="#_x0000_t202" style="position:absolute;margin-left:16.5pt;margin-top:8.75pt;width:286.5pt;height:200.25pt;z-index:25166438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" filled="f" stroked="f">
                <v:textbox>
                  <w:txbxContent>
                    <w:p w:rsidR="0078692C" w:rsidRPr="00D07775" w:rsidRDefault="00D21386" w:rsidP="00906384">
                      <w:pPr>
                        <w:spacing w:after="0" w:line="240" w:lineRule="auto"/>
                        <w:jc w:val="center"/>
                        <w:rPr>
                          <w:b/>
                          <w:color w:val="70AD47" w:themeColor="accent6"/>
                          <w:sz w:val="40"/>
                          <w:szCs w:val="40"/>
                        </w:rPr>
                      </w:pPr>
                      <w:r w:rsidRPr="00D07775">
                        <w:rPr>
                          <w:b/>
                          <w:color w:val="70AD47" w:themeColor="accent6"/>
                          <w:sz w:val="40"/>
                          <w:szCs w:val="40"/>
                        </w:rPr>
                        <w:t>TÌM HIỂU</w:t>
                      </w:r>
                    </w:p>
                    <w:p w:rsidR="0078692C" w:rsidRPr="00D07775" w:rsidRDefault="00B471DB" w:rsidP="00906384">
                      <w:pPr>
                        <w:spacing w:after="0" w:line="240" w:lineRule="auto"/>
                        <w:jc w:val="center"/>
                        <w:rPr>
                          <w:b/>
                          <w:color w:val="70AD47" w:themeColor="accent6"/>
                          <w:sz w:val="40"/>
                          <w:szCs w:val="40"/>
                        </w:rPr>
                      </w:pPr>
                      <w:r w:rsidRPr="00D07775">
                        <w:rPr>
                          <w:b/>
                          <w:color w:val="70AD47" w:themeColor="accent6"/>
                          <w:sz w:val="40"/>
                          <w:szCs w:val="40"/>
                        </w:rPr>
                        <w:t xml:space="preserve">MỘT SỐ </w:t>
                      </w:r>
                      <w:r w:rsidR="00D21386" w:rsidRPr="00D07775">
                        <w:rPr>
                          <w:b/>
                          <w:color w:val="70AD47" w:themeColor="accent6"/>
                          <w:sz w:val="40"/>
                          <w:szCs w:val="40"/>
                        </w:rPr>
                        <w:t xml:space="preserve">QUY ĐỊNH </w:t>
                      </w:r>
                      <w:r w:rsidRPr="00D07775">
                        <w:rPr>
                          <w:b/>
                          <w:color w:val="70AD47" w:themeColor="accent6"/>
                          <w:sz w:val="40"/>
                          <w:szCs w:val="40"/>
                        </w:rPr>
                        <w:t>MỚI</w:t>
                      </w:r>
                    </w:p>
                    <w:p w:rsidR="0078692C" w:rsidRPr="00D07775" w:rsidRDefault="00B471DB" w:rsidP="00906384">
                      <w:pPr>
                        <w:spacing w:after="0" w:line="240" w:lineRule="auto"/>
                        <w:jc w:val="center"/>
                        <w:rPr>
                          <w:b/>
                          <w:color w:val="70AD47" w:themeColor="accent6"/>
                          <w:sz w:val="40"/>
                          <w:szCs w:val="40"/>
                        </w:rPr>
                      </w:pPr>
                      <w:r w:rsidRPr="00D07775">
                        <w:rPr>
                          <w:b/>
                          <w:color w:val="70AD47" w:themeColor="accent6"/>
                          <w:sz w:val="40"/>
                          <w:szCs w:val="40"/>
                        </w:rPr>
                        <w:t xml:space="preserve">CỦA PHÁP LUẬT </w:t>
                      </w:r>
                      <w:r w:rsidR="00D21386" w:rsidRPr="00D07775">
                        <w:rPr>
                          <w:b/>
                          <w:color w:val="70AD47" w:themeColor="accent6"/>
                          <w:sz w:val="40"/>
                          <w:szCs w:val="40"/>
                        </w:rPr>
                        <w:t>VỀ</w:t>
                      </w:r>
                    </w:p>
                    <w:p w:rsidR="0078692C" w:rsidRPr="00D07775" w:rsidRDefault="0078692C" w:rsidP="00906384">
                      <w:pPr>
                        <w:spacing w:after="0" w:line="240" w:lineRule="auto"/>
                        <w:jc w:val="center"/>
                        <w:rPr>
                          <w:b/>
                          <w:color w:val="70AD47" w:themeColor="accent6"/>
                          <w:sz w:val="40"/>
                          <w:szCs w:val="40"/>
                        </w:rPr>
                      </w:pPr>
                      <w:r w:rsidRPr="00D07775">
                        <w:rPr>
                          <w:b/>
                          <w:color w:val="70AD47" w:themeColor="accent6"/>
                          <w:sz w:val="40"/>
                          <w:szCs w:val="40"/>
                        </w:rPr>
                        <w:t>QUẢN LÝ VÀ ĐẦU TƯ</w:t>
                      </w:r>
                    </w:p>
                    <w:p w:rsidR="0078692C" w:rsidRPr="00D07775" w:rsidRDefault="0078692C" w:rsidP="00906384">
                      <w:pPr>
                        <w:spacing w:after="0" w:line="240" w:lineRule="auto"/>
                        <w:jc w:val="center"/>
                        <w:rPr>
                          <w:b/>
                          <w:color w:val="70AD47" w:themeColor="accent6"/>
                          <w:sz w:val="40"/>
                          <w:szCs w:val="40"/>
                        </w:rPr>
                      </w:pPr>
                      <w:r w:rsidRPr="00D07775">
                        <w:rPr>
                          <w:b/>
                          <w:color w:val="70AD47" w:themeColor="accent6"/>
                          <w:sz w:val="40"/>
                          <w:szCs w:val="40"/>
                        </w:rPr>
                        <w:t>VỐN NHÀ NƯỚC TẠI</w:t>
                      </w:r>
                    </w:p>
                    <w:p w:rsidR="00D21386" w:rsidRPr="00F2207C" w:rsidRDefault="0078692C" w:rsidP="00906384">
                      <w:pPr>
                        <w:spacing w:after="0" w:line="240" w:lineRule="auto"/>
                        <w:jc w:val="center"/>
                        <w:rPr>
                          <w:b/>
                          <w:color w:val="538135" w:themeColor="accent6" w:themeShade="BF"/>
                          <w:sz w:val="48"/>
                          <w:szCs w:val="48"/>
                        </w:rPr>
                      </w:pPr>
                      <w:r w:rsidRPr="00D07775">
                        <w:rPr>
                          <w:b/>
                          <w:color w:val="70AD47" w:themeColor="accent6"/>
                          <w:sz w:val="40"/>
                          <w:szCs w:val="40"/>
                        </w:rPr>
                        <w:t>DOANH NGHIỆP</w:t>
                      </w:r>
                    </w:p>
                    <w:p w:rsidR="00A76D3E" w:rsidRDefault="00103635" w:rsidP="00906384">
                      <w:pPr>
                        <w:spacing w:before="120" w:after="120" w:line="240" w:lineRule="auto"/>
                        <w:jc w:val="center"/>
                        <w:rPr>
                          <w:i/>
                        </w:rPr>
                      </w:pPr>
                      <w:r w:rsidRPr="00B471DB">
                        <w:rPr>
                          <w:i/>
                        </w:rPr>
                        <w:t>(</w:t>
                      </w:r>
                      <w:r w:rsidR="0078692C" w:rsidRPr="0078692C">
                        <w:rPr>
                          <w:i/>
                          <w:shd w:val="clear" w:color="auto" w:fill="FFFFFF"/>
                        </w:rPr>
                        <w:t>Luật Quản lý và đầu tư vốn nhà nước tại doanh nghiệp số 68/2015/QH15</w:t>
                      </w:r>
                      <w:r w:rsidRPr="00B471DB">
                        <w:rPr>
                          <w:i/>
                        </w:rPr>
                        <w:t>)</w:t>
                      </w:r>
                    </w:p>
                    <w:p w:rsidR="00906384" w:rsidRDefault="00906384" w:rsidP="00906384">
                      <w:pPr>
                        <w:spacing w:before="120" w:after="120" w:line="240" w:lineRule="auto"/>
                        <w:jc w:val="center"/>
                        <w:rPr>
                          <w:i/>
                        </w:rPr>
                      </w:pPr>
                    </w:p>
                    <w:p w:rsidR="00906384" w:rsidRDefault="00906384" w:rsidP="00906384">
                      <w:pPr>
                        <w:spacing w:before="120" w:after="120" w:line="240" w:lineRule="auto"/>
                        <w:jc w:val="center"/>
                        <w:rPr>
                          <w:i/>
                        </w:rPr>
                      </w:pPr>
                    </w:p>
                    <w:p w:rsidR="00906384" w:rsidRDefault="00906384" w:rsidP="00906384">
                      <w:pPr>
                        <w:spacing w:before="120" w:after="120" w:line="240" w:lineRule="auto"/>
                        <w:jc w:val="center"/>
                        <w:rPr>
                          <w:i/>
                        </w:rPr>
                      </w:pPr>
                    </w:p>
                    <w:p w:rsidR="00906384" w:rsidRPr="00B471DB" w:rsidRDefault="00906384" w:rsidP="00906384">
                      <w:pPr>
                        <w:spacing w:before="120" w:after="120" w:line="240" w:lineRule="auto"/>
                        <w:jc w:val="center"/>
                        <w:rPr>
                          <w:i/>
                        </w:rPr>
                      </w:pPr>
                    </w:p>
                  </w:txbxContent>
                </v:textbox>
                <w10:wrap anchorx="page"/>
              </v:shape>
            </w:pict>
          </mc:Fallback>
        </mc:AlternateContent>
      </w:r>
      <w:r>
        <w:rPr>
          <w:noProof/>
        </w:rPr>
        <mc:AlternateContent>
          <mc:Choice Requires="wps">
            <w:drawing>
              <wp:anchor distT="0" distB="0" distL="114300" distR="114300" simplePos="0" relativeHeight="251662336" behindDoc="0" locked="0" layoutInCell="1" allowOverlap="1" wp14:anchorId="3B63EE40" wp14:editId="03B7D329">
                <wp:simplePos x="0" y="0"/>
                <wp:positionH relativeFrom="column">
                  <wp:posOffset>941705</wp:posOffset>
                </wp:positionH>
                <wp:positionV relativeFrom="paragraph">
                  <wp:posOffset>36830</wp:posOffset>
                </wp:positionV>
                <wp:extent cx="1263650" cy="0"/>
                <wp:effectExtent l="0" t="0" r="31750" b="19050"/>
                <wp:wrapNone/>
                <wp:docPr id="2" name="Straight Connector 2"/>
                <wp:cNvGraphicFramePr/>
                <a:graphic xmlns:a="http://schemas.openxmlformats.org/drawingml/2006/main">
                  <a:graphicData uri="http://schemas.microsoft.com/office/word/2010/wordprocessingShape">
                    <wps:wsp>
                      <wps:cNvCnPr/>
                      <wps:spPr>
                        <a:xfrm>
                          <a:off x="0" y="0"/>
                          <a:ext cx="126365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4FCE461"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74.15pt,2.9pt" to="173.6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" strokecolor="black [3200]" strokeweight="1pt">
                <v:stroke joinstyle="miter"/>
              </v:line>
            </w:pict>
          </mc:Fallback>
        </mc:AlternateContent>
      </w:r>
    </w:p>
    <w:p w:rsidR="00115686" w:rsidRDefault="00115686"/>
    <w:p w:rsidR="00115686" w:rsidRDefault="00115686"/>
    <w:p w:rsidR="00115686" w:rsidRDefault="00115686"/>
    <w:p w:rsidR="00115686" w:rsidRDefault="00115686"/>
    <w:p w:rsidR="00115686" w:rsidRDefault="00115686"/>
    <w:p w:rsidR="00115686" w:rsidRDefault="00115686"/>
    <w:p w:rsidR="00115686" w:rsidRDefault="00115686"/>
    <w:p w:rsidR="00115686" w:rsidRDefault="00583F1E">
      <w:r>
        <w:rPr>
          <w:noProof/>
        </w:rPr>
        <w:drawing>
          <wp:inline distT="0" distB="0" distL="0" distR="0">
            <wp:extent cx="3209925" cy="2076450"/>
            <wp:effectExtent l="19050" t="0" r="28575" b="60960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1474354063441nx8q7fjx1fww-l-870x500.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209925" cy="207645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rsidR="00C86BF3" w:rsidRPr="00C86BF3" w:rsidRDefault="00906384" w:rsidP="00906384">
      <w:pPr>
        <w:jc w:val="both"/>
        <w:rPr>
          <w:shd w:val="clear" w:color="auto" w:fill="FFFFFF"/>
        </w:rPr>
      </w:pPr>
      <w:r w:rsidRPr="00906384">
        <w:rPr>
          <w:shd w:val="clear" w:color="auto" w:fill="FFFFFF"/>
        </w:rPr>
        <w:t xml:space="preserve">So với </w:t>
      </w:r>
      <w:r w:rsidR="00C86BF3">
        <w:t>quy định trước đây</w:t>
      </w:r>
      <w:r w:rsidRPr="00906384">
        <w:rPr>
          <w:shd w:val="clear" w:color="auto" w:fill="FFFFFF"/>
        </w:rPr>
        <w:t xml:space="preserve">, Luật Quản lý và đầu tư vốn nhà nước tại doanh nghiệp số 68/2015/QH15 </w:t>
      </w:r>
      <w:r w:rsidR="00C86BF3" w:rsidRPr="00906384">
        <w:rPr>
          <w:shd w:val="clear" w:color="auto" w:fill="FFFFFF"/>
        </w:rPr>
        <w:t>(có hiệu lực kể từ ngày 01/8/2025)</w:t>
      </w:r>
      <w:r w:rsidR="00C86BF3">
        <w:rPr>
          <w:shd w:val="clear" w:color="auto" w:fill="FFFFFF"/>
        </w:rPr>
        <w:t xml:space="preserve"> quy định bổ sung </w:t>
      </w:r>
      <w:r w:rsidRPr="00906384">
        <w:rPr>
          <w:shd w:val="clear" w:color="auto" w:fill="FFFFFF"/>
        </w:rPr>
        <w:t>mộ</w:t>
      </w:r>
      <w:r w:rsidR="00C86BF3">
        <w:rPr>
          <w:shd w:val="clear" w:color="auto" w:fill="FFFFFF"/>
        </w:rPr>
        <w:t>t</w:t>
      </w:r>
      <w:r w:rsidRPr="00906384">
        <w:rPr>
          <w:shd w:val="clear" w:color="auto" w:fill="FFFFFF"/>
        </w:rPr>
        <w:t xml:space="preserve"> số </w:t>
      </w:r>
      <w:r w:rsidR="00C86BF3">
        <w:rPr>
          <w:shd w:val="clear" w:color="auto" w:fill="FFFFFF"/>
        </w:rPr>
        <w:t>nội dung</w:t>
      </w:r>
      <w:r w:rsidRPr="00906384">
        <w:rPr>
          <w:shd w:val="clear" w:color="auto" w:fill="FFFFFF"/>
        </w:rPr>
        <w:t xml:space="preserve"> mới, đơn cử như</w:t>
      </w:r>
      <w:r w:rsidR="00C86BF3">
        <w:rPr>
          <w:shd w:val="clear" w:color="auto" w:fill="FFFFFF"/>
        </w:rPr>
        <w:t xml:space="preserve"> sau</w:t>
      </w:r>
      <w:r w:rsidRPr="00906384">
        <w:rPr>
          <w:shd w:val="clear" w:color="auto" w:fill="FFFFFF"/>
        </w:rPr>
        <w:t>:</w:t>
      </w:r>
    </w:p>
    <w:p w:rsidR="00906384" w:rsidRPr="00F2207C" w:rsidRDefault="00D07775" w:rsidP="00906384">
      <w:pPr>
        <w:pStyle w:val="NormalWeb"/>
        <w:shd w:val="clear" w:color="auto" w:fill="FFFFFF"/>
        <w:spacing w:before="120" w:beforeAutospacing="0" w:after="120" w:afterAutospacing="0"/>
        <w:jc w:val="both"/>
        <w:rPr>
          <w:color w:val="70AD47" w:themeColor="accent6"/>
          <w:sz w:val="28"/>
          <w:szCs w:val="28"/>
        </w:rPr>
      </w:pPr>
      <w:bookmarkStart w:id="0" w:name="dieu_10"/>
      <w:r>
        <w:rPr>
          <w:b/>
          <w:bCs/>
          <w:color w:val="70AD47" w:themeColor="accent6"/>
          <w:sz w:val="28"/>
          <w:szCs w:val="28"/>
        </w:rPr>
        <w:sym w:font="Wingdings" w:char="F020"/>
      </w:r>
      <w:r>
        <w:rPr>
          <w:b/>
          <w:bCs/>
          <w:color w:val="70AD47" w:themeColor="accent6"/>
          <w:sz w:val="28"/>
          <w:szCs w:val="28"/>
        </w:rPr>
        <w:sym w:font="Wingdings" w:char="F046"/>
      </w:r>
      <w:r>
        <w:rPr>
          <w:b/>
          <w:bCs/>
          <w:color w:val="70AD47" w:themeColor="accent6"/>
          <w:sz w:val="28"/>
          <w:szCs w:val="28"/>
        </w:rPr>
        <w:t xml:space="preserve"> </w:t>
      </w:r>
      <w:r w:rsidR="00906384" w:rsidRPr="00F2207C">
        <w:rPr>
          <w:b/>
          <w:bCs/>
          <w:color w:val="70AD47" w:themeColor="accent6"/>
          <w:sz w:val="28"/>
          <w:szCs w:val="28"/>
        </w:rPr>
        <w:t>Hình thức đầu tư vốn nhà nước vào doanh nghiệp</w:t>
      </w:r>
      <w:bookmarkEnd w:id="0"/>
      <w:r w:rsidR="00906384" w:rsidRPr="00F2207C">
        <w:rPr>
          <w:b/>
          <w:bCs/>
          <w:color w:val="70AD47" w:themeColor="accent6"/>
          <w:sz w:val="28"/>
          <w:szCs w:val="28"/>
        </w:rPr>
        <w:t xml:space="preserve"> (Điều 10)</w:t>
      </w:r>
    </w:p>
    <w:p w:rsidR="00906384" w:rsidRPr="004965E0" w:rsidRDefault="00906384" w:rsidP="00906384">
      <w:pPr>
        <w:shd w:val="clear" w:color="auto" w:fill="FFFFFF"/>
        <w:spacing w:before="120" w:after="120" w:line="240" w:lineRule="auto"/>
        <w:jc w:val="both"/>
        <w:rPr>
          <w:rFonts w:eastAsia="Times New Roman"/>
        </w:rPr>
      </w:pPr>
      <w:r w:rsidRPr="00906384">
        <w:rPr>
          <w:rFonts w:eastAsia="Times New Roman"/>
        </w:rPr>
        <w:t xml:space="preserve">1. </w:t>
      </w:r>
      <w:r w:rsidRPr="004965E0">
        <w:rPr>
          <w:rFonts w:eastAsia="Times New Roman"/>
        </w:rPr>
        <w:t>Đầu tư vốn nhà nước để thành lập doanh nghiệp do Nhà nước nắm giữ 100% vốn điều lệ.</w:t>
      </w:r>
    </w:p>
    <w:p w:rsidR="00906384" w:rsidRPr="004965E0" w:rsidRDefault="00906384" w:rsidP="00906384">
      <w:pPr>
        <w:shd w:val="clear" w:color="auto" w:fill="FFFFFF"/>
        <w:spacing w:before="120" w:after="120" w:line="240" w:lineRule="auto"/>
        <w:jc w:val="both"/>
        <w:rPr>
          <w:rFonts w:eastAsia="Times New Roman"/>
        </w:rPr>
      </w:pPr>
      <w:r w:rsidRPr="00906384">
        <w:rPr>
          <w:rFonts w:eastAsia="Times New Roman"/>
        </w:rPr>
        <w:t xml:space="preserve">2. </w:t>
      </w:r>
      <w:r w:rsidRPr="004965E0">
        <w:rPr>
          <w:rFonts w:eastAsia="Times New Roman"/>
        </w:rPr>
        <w:t>Đầu tư vốn nhà nước để bổ sung vốn điều lệ cho doanh nghiệp do Nhà nước nắm giữ 100% vốn điều lệ.</w:t>
      </w:r>
    </w:p>
    <w:p w:rsidR="00906384" w:rsidRPr="004965E0" w:rsidRDefault="00906384" w:rsidP="00906384">
      <w:pPr>
        <w:shd w:val="clear" w:color="auto" w:fill="FFFFFF"/>
        <w:spacing w:before="120" w:after="120" w:line="240" w:lineRule="auto"/>
        <w:jc w:val="both"/>
        <w:rPr>
          <w:rFonts w:eastAsia="Times New Roman"/>
        </w:rPr>
      </w:pPr>
      <w:r w:rsidRPr="00906384">
        <w:rPr>
          <w:rFonts w:eastAsia="Times New Roman"/>
        </w:rPr>
        <w:t xml:space="preserve">3. </w:t>
      </w:r>
      <w:r w:rsidRPr="004965E0">
        <w:rPr>
          <w:rFonts w:eastAsia="Times New Roman"/>
        </w:rPr>
        <w:t>Đầu tư vốn nhà nước để bổ sung vốn tại công ty cổ phần, công ty trách nhiệm hữu hạn hai thành viên trở lên có vốn nhà nước.</w:t>
      </w:r>
    </w:p>
    <w:p w:rsidR="00906384" w:rsidRPr="004965E0" w:rsidRDefault="00906384" w:rsidP="00906384">
      <w:pPr>
        <w:shd w:val="clear" w:color="auto" w:fill="FFFFFF"/>
        <w:spacing w:before="120" w:after="120" w:line="240" w:lineRule="auto"/>
        <w:jc w:val="both"/>
        <w:rPr>
          <w:rFonts w:eastAsia="Times New Roman"/>
        </w:rPr>
      </w:pPr>
      <w:r w:rsidRPr="00906384">
        <w:rPr>
          <w:rFonts w:eastAsia="Times New Roman"/>
        </w:rPr>
        <w:t xml:space="preserve">4. </w:t>
      </w:r>
      <w:r w:rsidRPr="004965E0">
        <w:rPr>
          <w:rFonts w:eastAsia="Times New Roman"/>
        </w:rPr>
        <w:t>Đầu tư vốn nhà nước để góp vốn thành lập công ty cổ phần, công ty trách nhiệm hữu hạn hai thành viên trở lên.</w:t>
      </w:r>
    </w:p>
    <w:p w:rsidR="00906384" w:rsidRPr="00906384" w:rsidRDefault="00906384" w:rsidP="00906384">
      <w:pPr>
        <w:shd w:val="clear" w:color="auto" w:fill="FFFFFF"/>
        <w:spacing w:before="120" w:after="120" w:line="240" w:lineRule="auto"/>
        <w:jc w:val="both"/>
        <w:rPr>
          <w:rFonts w:eastAsia="Times New Roman"/>
        </w:rPr>
      </w:pPr>
      <w:r w:rsidRPr="00906384">
        <w:rPr>
          <w:rFonts w:eastAsia="Times New Roman"/>
        </w:rPr>
        <w:t xml:space="preserve">5. </w:t>
      </w:r>
      <w:r w:rsidRPr="004965E0">
        <w:rPr>
          <w:rFonts w:eastAsia="Times New Roman"/>
        </w:rPr>
        <w:t>Đầu tư vốn nhà nước để góp vốn, mua cổ phần, phần vốn góp tại doanh nghiệp chưa có vốn nhà nước.</w:t>
      </w:r>
    </w:p>
    <w:p w:rsidR="00906384" w:rsidRPr="004965E0" w:rsidRDefault="00D07775" w:rsidP="00906384">
      <w:pPr>
        <w:shd w:val="clear" w:color="auto" w:fill="FFFFFF"/>
        <w:spacing w:before="120" w:after="120" w:line="240" w:lineRule="auto"/>
        <w:jc w:val="both"/>
        <w:rPr>
          <w:rFonts w:eastAsia="Times New Roman"/>
          <w:color w:val="70AD47" w:themeColor="accent6"/>
        </w:rPr>
      </w:pPr>
      <w:bookmarkStart w:id="1" w:name="dieu_11"/>
      <w:r>
        <w:rPr>
          <w:rFonts w:eastAsia="Times New Roman"/>
          <w:b/>
          <w:bCs/>
          <w:color w:val="70AD47" w:themeColor="accent6"/>
        </w:rPr>
        <w:sym w:font="Wingdings" w:char="F046"/>
      </w:r>
      <w:r>
        <w:rPr>
          <w:rFonts w:eastAsia="Times New Roman"/>
          <w:b/>
          <w:bCs/>
          <w:color w:val="70AD47" w:themeColor="accent6"/>
        </w:rPr>
        <w:t xml:space="preserve"> </w:t>
      </w:r>
      <w:r w:rsidR="00906384" w:rsidRPr="004965E0">
        <w:rPr>
          <w:rFonts w:eastAsia="Times New Roman"/>
          <w:b/>
          <w:bCs/>
          <w:color w:val="70AD47" w:themeColor="accent6"/>
        </w:rPr>
        <w:t>Nguồn vốn, tài sản để đầu tư vốn nhà nước vào doanh nghiệp</w:t>
      </w:r>
      <w:bookmarkEnd w:id="1"/>
      <w:r w:rsidR="00906384" w:rsidRPr="00F2207C">
        <w:rPr>
          <w:rFonts w:eastAsia="Times New Roman"/>
          <w:b/>
          <w:bCs/>
          <w:color w:val="70AD47" w:themeColor="accent6"/>
        </w:rPr>
        <w:t xml:space="preserve"> (Điều 11)</w:t>
      </w:r>
    </w:p>
    <w:p w:rsidR="00906384" w:rsidRPr="004965E0" w:rsidRDefault="00906384" w:rsidP="00906384">
      <w:pPr>
        <w:shd w:val="clear" w:color="auto" w:fill="FFFFFF"/>
        <w:spacing w:before="120" w:after="120" w:line="240" w:lineRule="auto"/>
        <w:jc w:val="both"/>
        <w:rPr>
          <w:rFonts w:eastAsia="Times New Roman"/>
        </w:rPr>
      </w:pPr>
      <w:r w:rsidRPr="004965E0">
        <w:rPr>
          <w:rFonts w:eastAsia="Times New Roman"/>
        </w:rPr>
        <w:t>1. Ngân sách nhà nước.</w:t>
      </w:r>
    </w:p>
    <w:p w:rsidR="00906384" w:rsidRPr="004965E0" w:rsidRDefault="00906384" w:rsidP="00906384">
      <w:pPr>
        <w:shd w:val="clear" w:color="auto" w:fill="FFFFFF"/>
        <w:spacing w:before="120" w:after="120" w:line="240" w:lineRule="auto"/>
        <w:jc w:val="both"/>
        <w:rPr>
          <w:rFonts w:eastAsia="Times New Roman"/>
        </w:rPr>
      </w:pPr>
      <w:r w:rsidRPr="004965E0">
        <w:rPr>
          <w:rFonts w:eastAsia="Times New Roman"/>
        </w:rPr>
        <w:t>2. Tài sản công.</w:t>
      </w:r>
    </w:p>
    <w:p w:rsidR="00906384" w:rsidRPr="004965E0" w:rsidRDefault="00906384" w:rsidP="00906384">
      <w:pPr>
        <w:shd w:val="clear" w:color="auto" w:fill="FFFFFF"/>
        <w:spacing w:before="120" w:after="120" w:line="240" w:lineRule="auto"/>
        <w:jc w:val="both"/>
        <w:rPr>
          <w:rFonts w:eastAsia="Times New Roman"/>
        </w:rPr>
      </w:pPr>
      <w:r w:rsidRPr="004965E0">
        <w:rPr>
          <w:rFonts w:eastAsia="Times New Roman"/>
        </w:rPr>
        <w:t xml:space="preserve">3. Quỹ Đầu tư phát triển; Quỹ dự trữ bổ sung vốn điều lệ; lợi nhuận sau thuế được </w:t>
      </w:r>
      <w:r w:rsidRPr="004965E0">
        <w:rPr>
          <w:rFonts w:eastAsia="Times New Roman"/>
        </w:rPr>
        <w:t>để lại để tăng vốn điều lệ; cổ tức được chia bằng cổ phiếu; thặng dư vốn cổ phần.</w:t>
      </w:r>
    </w:p>
    <w:p w:rsidR="00906384" w:rsidRPr="00906384" w:rsidRDefault="00906384" w:rsidP="00906384">
      <w:pPr>
        <w:shd w:val="clear" w:color="auto" w:fill="FFFFFF"/>
        <w:spacing w:before="120" w:after="120" w:line="240" w:lineRule="auto"/>
        <w:jc w:val="both"/>
        <w:rPr>
          <w:rFonts w:eastAsia="Times New Roman"/>
        </w:rPr>
      </w:pPr>
      <w:r w:rsidRPr="004965E0">
        <w:rPr>
          <w:rFonts w:eastAsia="Times New Roman"/>
        </w:rPr>
        <w:t>4. Các nguồn vốn hợp pháp khác theo quy định của Chính phủ.</w:t>
      </w:r>
    </w:p>
    <w:p w:rsidR="00906384" w:rsidRPr="004965E0" w:rsidRDefault="00D07775" w:rsidP="00906384">
      <w:pPr>
        <w:shd w:val="clear" w:color="auto" w:fill="FFFFFF"/>
        <w:spacing w:before="120" w:after="120" w:line="240" w:lineRule="auto"/>
        <w:jc w:val="both"/>
        <w:rPr>
          <w:rFonts w:eastAsia="Times New Roman"/>
          <w:color w:val="70AD47" w:themeColor="accent6"/>
        </w:rPr>
      </w:pPr>
      <w:bookmarkStart w:id="2" w:name="dieu_12"/>
      <w:r>
        <w:rPr>
          <w:rFonts w:eastAsia="Times New Roman"/>
          <w:b/>
          <w:bCs/>
          <w:color w:val="70AD47" w:themeColor="accent6"/>
        </w:rPr>
        <w:sym w:font="Wingdings" w:char="F046"/>
      </w:r>
      <w:r>
        <w:rPr>
          <w:rFonts w:eastAsia="Times New Roman"/>
          <w:b/>
          <w:bCs/>
          <w:color w:val="70AD47" w:themeColor="accent6"/>
        </w:rPr>
        <w:t xml:space="preserve"> </w:t>
      </w:r>
      <w:r w:rsidR="00906384" w:rsidRPr="004965E0">
        <w:rPr>
          <w:rFonts w:eastAsia="Times New Roman"/>
          <w:b/>
          <w:bCs/>
          <w:color w:val="70AD47" w:themeColor="accent6"/>
        </w:rPr>
        <w:t>Đầu tư vốn nhà nước để thành lập doanh nghiệp do Nhà nước nắm giữ 100% vốn điều lệ</w:t>
      </w:r>
      <w:bookmarkEnd w:id="2"/>
      <w:r w:rsidR="00906384" w:rsidRPr="00F2207C">
        <w:rPr>
          <w:rFonts w:eastAsia="Times New Roman"/>
          <w:b/>
          <w:bCs/>
          <w:color w:val="70AD47" w:themeColor="accent6"/>
        </w:rPr>
        <w:t xml:space="preserve"> (Điều 12)</w:t>
      </w:r>
    </w:p>
    <w:p w:rsidR="00906384" w:rsidRPr="004965E0" w:rsidRDefault="00D07775" w:rsidP="00906384">
      <w:pPr>
        <w:shd w:val="clear" w:color="auto" w:fill="FFFFFF"/>
        <w:spacing w:before="120" w:after="120" w:line="240" w:lineRule="auto"/>
        <w:jc w:val="both"/>
        <w:rPr>
          <w:rFonts w:eastAsia="Times New Roman"/>
        </w:rPr>
      </w:pPr>
      <w:r>
        <w:rPr>
          <w:rFonts w:eastAsia="Times New Roman"/>
        </w:rPr>
        <w:t>Thuộc các trường hợp sau</w:t>
      </w:r>
      <w:r w:rsidR="00906384" w:rsidRPr="004965E0">
        <w:rPr>
          <w:rFonts w:eastAsia="Times New Roman"/>
        </w:rPr>
        <w:t>:</w:t>
      </w:r>
    </w:p>
    <w:p w:rsidR="00906384" w:rsidRPr="004965E0" w:rsidRDefault="00D07775" w:rsidP="00906384">
      <w:pPr>
        <w:shd w:val="clear" w:color="auto" w:fill="FFFFFF"/>
        <w:spacing w:before="120" w:after="120" w:line="240" w:lineRule="auto"/>
        <w:jc w:val="both"/>
        <w:rPr>
          <w:rFonts w:eastAsia="Times New Roman"/>
        </w:rPr>
      </w:pPr>
      <w:r>
        <w:rPr>
          <w:rFonts w:eastAsia="Times New Roman"/>
        </w:rPr>
        <w:t>1.</w:t>
      </w:r>
      <w:r w:rsidR="00906384" w:rsidRPr="004965E0">
        <w:rPr>
          <w:rFonts w:eastAsia="Times New Roman"/>
        </w:rPr>
        <w:t xml:space="preserve"> Doanh nghiệp cung ứng sản phẩm, dịch vụ công ích thiết yếu cho xã hội;</w:t>
      </w:r>
    </w:p>
    <w:p w:rsidR="00906384" w:rsidRPr="004965E0" w:rsidRDefault="00D07775" w:rsidP="00906384">
      <w:pPr>
        <w:shd w:val="clear" w:color="auto" w:fill="FFFFFF"/>
        <w:spacing w:before="120" w:after="120" w:line="240" w:lineRule="auto"/>
        <w:jc w:val="both"/>
        <w:rPr>
          <w:rFonts w:eastAsia="Times New Roman"/>
        </w:rPr>
      </w:pPr>
      <w:r>
        <w:rPr>
          <w:rFonts w:eastAsia="Times New Roman"/>
        </w:rPr>
        <w:t>2.</w:t>
      </w:r>
      <w:r w:rsidR="00906384" w:rsidRPr="004965E0">
        <w:rPr>
          <w:rFonts w:eastAsia="Times New Roman"/>
        </w:rPr>
        <w:t xml:space="preserve"> Doanh nghiệp trực tiếp phục vụ quốc phòng, an ninh;</w:t>
      </w:r>
    </w:p>
    <w:p w:rsidR="00906384" w:rsidRPr="004965E0" w:rsidRDefault="00D07775" w:rsidP="00906384">
      <w:pPr>
        <w:shd w:val="clear" w:color="auto" w:fill="FFFFFF"/>
        <w:spacing w:before="120" w:after="120" w:line="240" w:lineRule="auto"/>
        <w:jc w:val="both"/>
        <w:rPr>
          <w:rFonts w:eastAsia="Times New Roman"/>
        </w:rPr>
      </w:pPr>
      <w:r>
        <w:rPr>
          <w:rFonts w:eastAsia="Times New Roman"/>
        </w:rPr>
        <w:t>3.</w:t>
      </w:r>
      <w:r w:rsidR="00906384" w:rsidRPr="004965E0">
        <w:rPr>
          <w:rFonts w:eastAsia="Times New Roman"/>
        </w:rPr>
        <w:t xml:space="preserve"> Doanh nghiệp hoạt động tại những địa bàn trọng yếu về quốc phòng, an ninh;</w:t>
      </w:r>
    </w:p>
    <w:p w:rsidR="00906384" w:rsidRPr="004965E0" w:rsidRDefault="00D07775" w:rsidP="00906384">
      <w:pPr>
        <w:shd w:val="clear" w:color="auto" w:fill="FFFFFF"/>
        <w:spacing w:before="120" w:after="120" w:line="240" w:lineRule="auto"/>
        <w:jc w:val="both"/>
        <w:rPr>
          <w:rFonts w:eastAsia="Times New Roman"/>
        </w:rPr>
      </w:pPr>
      <w:r>
        <w:rPr>
          <w:rFonts w:eastAsia="Times New Roman"/>
        </w:rPr>
        <w:t>4.</w:t>
      </w:r>
      <w:r w:rsidR="00906384" w:rsidRPr="004965E0">
        <w:rPr>
          <w:rFonts w:eastAsia="Times New Roman"/>
        </w:rPr>
        <w:t xml:space="preserve"> Doanh nghiệp hoạt động trong lĩnh vực độc quyền tự nhiên;</w:t>
      </w:r>
    </w:p>
    <w:p w:rsidR="00906384" w:rsidRPr="004965E0" w:rsidRDefault="00D07775" w:rsidP="00906384">
      <w:pPr>
        <w:shd w:val="clear" w:color="auto" w:fill="FFFFFF"/>
        <w:spacing w:before="120" w:after="120" w:line="240" w:lineRule="auto"/>
        <w:jc w:val="both"/>
        <w:rPr>
          <w:rFonts w:eastAsia="Times New Roman"/>
        </w:rPr>
      </w:pPr>
      <w:r>
        <w:rPr>
          <w:rFonts w:eastAsia="Times New Roman"/>
        </w:rPr>
        <w:t>5.</w:t>
      </w:r>
      <w:r w:rsidR="00906384" w:rsidRPr="004965E0">
        <w:rPr>
          <w:rFonts w:eastAsia="Times New Roman"/>
        </w:rPr>
        <w:t xml:space="preserve"> Doanh nghiệp phát triển khoa học, công nghệ, đổi mới sáng tạo, chuyển đổi số;</w:t>
      </w:r>
    </w:p>
    <w:p w:rsidR="00906384" w:rsidRPr="004965E0" w:rsidRDefault="00D07775" w:rsidP="00906384">
      <w:pPr>
        <w:shd w:val="clear" w:color="auto" w:fill="FFFFFF"/>
        <w:spacing w:before="120" w:after="120" w:line="240" w:lineRule="auto"/>
        <w:jc w:val="both"/>
        <w:rPr>
          <w:rFonts w:eastAsia="Times New Roman"/>
        </w:rPr>
      </w:pPr>
      <w:r>
        <w:rPr>
          <w:rFonts w:eastAsia="Times New Roman"/>
        </w:rPr>
        <w:t>6.</w:t>
      </w:r>
      <w:r w:rsidR="00906384" w:rsidRPr="004965E0">
        <w:rPr>
          <w:rFonts w:eastAsia="Times New Roman"/>
        </w:rPr>
        <w:t xml:space="preserve"> Doanh nghiệp ứng dụng công nghệ cao, đầu tư lớn, tạo động lực phát triển nhanh cho các ngành, lĩnh vực khác và nền kinh tế;</w:t>
      </w:r>
    </w:p>
    <w:p w:rsidR="00906384" w:rsidRPr="004965E0" w:rsidRDefault="00D07775" w:rsidP="00906384">
      <w:pPr>
        <w:shd w:val="clear" w:color="auto" w:fill="FFFFFF"/>
        <w:spacing w:before="120" w:after="120" w:line="240" w:lineRule="auto"/>
        <w:jc w:val="both"/>
        <w:rPr>
          <w:rFonts w:eastAsia="Times New Roman"/>
        </w:rPr>
      </w:pPr>
      <w:r>
        <w:rPr>
          <w:rFonts w:eastAsia="Times New Roman"/>
        </w:rPr>
        <w:t>7.</w:t>
      </w:r>
      <w:r w:rsidR="00906384" w:rsidRPr="004965E0">
        <w:rPr>
          <w:rFonts w:eastAsia="Times New Roman"/>
        </w:rPr>
        <w:t xml:space="preserve"> Doanh nghiệp xây dựng các công trình kết cấu hạ tầng trọng điểm, quan trọng quốc gia;</w:t>
      </w:r>
    </w:p>
    <w:p w:rsidR="00906384" w:rsidRPr="004965E0" w:rsidRDefault="00D07775" w:rsidP="00906384">
      <w:pPr>
        <w:shd w:val="clear" w:color="auto" w:fill="FFFFFF"/>
        <w:spacing w:before="120" w:after="120" w:line="240" w:lineRule="auto"/>
        <w:jc w:val="both"/>
        <w:rPr>
          <w:rFonts w:eastAsia="Times New Roman"/>
        </w:rPr>
      </w:pPr>
      <w:r>
        <w:rPr>
          <w:rFonts w:eastAsia="Times New Roman"/>
        </w:rPr>
        <w:t>8.</w:t>
      </w:r>
      <w:r w:rsidR="00906384" w:rsidRPr="004965E0">
        <w:rPr>
          <w:rFonts w:eastAsia="Times New Roman"/>
        </w:rPr>
        <w:t xml:space="preserve"> Doanh nghiệp hoạt động trong lĩnh vực then chốt, thiết yếu của nền kinh tế theo quy định của Chính phủ.</w:t>
      </w:r>
    </w:p>
    <w:p w:rsidR="00906384" w:rsidRPr="00F2207C" w:rsidRDefault="00D07775" w:rsidP="00906384">
      <w:pPr>
        <w:shd w:val="clear" w:color="auto" w:fill="FFFFFF"/>
        <w:spacing w:before="120" w:after="120" w:line="240" w:lineRule="auto"/>
        <w:jc w:val="both"/>
        <w:rPr>
          <w:b/>
          <w:bCs/>
          <w:color w:val="70AD47" w:themeColor="accent6"/>
          <w:shd w:val="clear" w:color="auto" w:fill="FFFFFF"/>
        </w:rPr>
      </w:pPr>
      <w:bookmarkStart w:id="3" w:name="dieu_13"/>
      <w:r>
        <w:rPr>
          <w:b/>
          <w:bCs/>
          <w:color w:val="70AD47" w:themeColor="accent6"/>
          <w:shd w:val="clear" w:color="auto" w:fill="FFFFFF"/>
        </w:rPr>
        <w:lastRenderedPageBreak/>
        <w:sym w:font="Wingdings" w:char="F046"/>
      </w:r>
      <w:r>
        <w:rPr>
          <w:b/>
          <w:bCs/>
          <w:color w:val="70AD47" w:themeColor="accent6"/>
          <w:shd w:val="clear" w:color="auto" w:fill="FFFFFF"/>
        </w:rPr>
        <w:t xml:space="preserve"> </w:t>
      </w:r>
      <w:r w:rsidR="00906384" w:rsidRPr="00F2207C">
        <w:rPr>
          <w:b/>
          <w:bCs/>
          <w:color w:val="70AD47" w:themeColor="accent6"/>
          <w:shd w:val="clear" w:color="auto" w:fill="FFFFFF"/>
        </w:rPr>
        <w:t>Đầu tư vốn nhà nước để bổ sung vốn điều lệ cho doanh nghiệp do Nhà nước nắm giữ 100% vốn điều lệ</w:t>
      </w:r>
      <w:bookmarkEnd w:id="3"/>
      <w:r w:rsidR="00906384" w:rsidRPr="00F2207C">
        <w:rPr>
          <w:b/>
          <w:bCs/>
          <w:color w:val="70AD47" w:themeColor="accent6"/>
          <w:shd w:val="clear" w:color="auto" w:fill="FFFFFF"/>
        </w:rPr>
        <w:t xml:space="preserve"> (Điều 13)</w:t>
      </w:r>
    </w:p>
    <w:p w:rsidR="00906384" w:rsidRPr="00DA392F" w:rsidRDefault="00906384" w:rsidP="00906384">
      <w:pPr>
        <w:shd w:val="clear" w:color="auto" w:fill="FFFFFF"/>
        <w:spacing w:before="120" w:after="120" w:line="240" w:lineRule="auto"/>
        <w:jc w:val="both"/>
        <w:rPr>
          <w:rFonts w:eastAsia="Times New Roman"/>
        </w:rPr>
      </w:pPr>
      <w:r w:rsidRPr="00DA392F">
        <w:rPr>
          <w:rFonts w:eastAsia="Times New Roman"/>
        </w:rPr>
        <w:t xml:space="preserve">Việc đầu tư bổ sung vốn điều lệ áp dụng đối với doanh nghiệp </w:t>
      </w:r>
      <w:r w:rsidRPr="00906384">
        <w:rPr>
          <w:rFonts w:eastAsia="Times New Roman"/>
        </w:rPr>
        <w:t xml:space="preserve">theo </w:t>
      </w:r>
      <w:r w:rsidRPr="00DA392F">
        <w:rPr>
          <w:rFonts w:eastAsia="Times New Roman"/>
        </w:rPr>
        <w:t xml:space="preserve">quy định và thuộc </w:t>
      </w:r>
      <w:r w:rsidR="00D07775">
        <w:rPr>
          <w:rFonts w:eastAsia="Times New Roman"/>
        </w:rPr>
        <w:t>một trong các trường hợp sau</w:t>
      </w:r>
      <w:r w:rsidRPr="00DA392F">
        <w:rPr>
          <w:rFonts w:eastAsia="Times New Roman"/>
        </w:rPr>
        <w:t>:</w:t>
      </w:r>
    </w:p>
    <w:p w:rsidR="00906384" w:rsidRPr="00DA392F" w:rsidRDefault="00D07775" w:rsidP="00906384">
      <w:pPr>
        <w:shd w:val="clear" w:color="auto" w:fill="FFFFFF"/>
        <w:spacing w:before="120" w:after="120" w:line="240" w:lineRule="auto"/>
        <w:jc w:val="both"/>
        <w:rPr>
          <w:rFonts w:eastAsia="Times New Roman"/>
        </w:rPr>
      </w:pPr>
      <w:r>
        <w:rPr>
          <w:rFonts w:eastAsia="Times New Roman"/>
        </w:rPr>
        <w:t xml:space="preserve">1. </w:t>
      </w:r>
      <w:r w:rsidR="00906384" w:rsidRPr="00DA392F">
        <w:rPr>
          <w:rFonts w:eastAsia="Times New Roman"/>
        </w:rPr>
        <w:t>Doanh nghiệp đang hoạt động có hiệu quả và cần bổ sung vốn điều lệ cho hoạt động sản xuất, kinh doanh;</w:t>
      </w:r>
    </w:p>
    <w:p w:rsidR="00906384" w:rsidRPr="00DA392F" w:rsidRDefault="00D07775" w:rsidP="00906384">
      <w:pPr>
        <w:shd w:val="clear" w:color="auto" w:fill="FFFFFF"/>
        <w:spacing w:before="120" w:after="120" w:line="240" w:lineRule="auto"/>
        <w:jc w:val="both"/>
        <w:rPr>
          <w:rFonts w:eastAsia="Times New Roman"/>
        </w:rPr>
      </w:pPr>
      <w:r>
        <w:rPr>
          <w:rFonts w:eastAsia="Times New Roman"/>
        </w:rPr>
        <w:t xml:space="preserve">2. </w:t>
      </w:r>
      <w:r w:rsidR="00906384" w:rsidRPr="00DA392F">
        <w:rPr>
          <w:rFonts w:eastAsia="Times New Roman"/>
        </w:rPr>
        <w:t>Doanh nghiệp trực tiếp phục vụ quốc phòng, an ninh; doanh nghiệp phát triển khoa học, công nghệ, đổi mới sáng tạo, chuyển đổi số; doanh nghiệp hoạt động trong lĩnh vực độc quyền tự nhiên và các trường hợp cần đầu tư bổ sung vốn khác theo quy định của Chính phủ.</w:t>
      </w:r>
    </w:p>
    <w:p w:rsidR="00906384" w:rsidRPr="00906384" w:rsidRDefault="00D07775" w:rsidP="00906384">
      <w:pPr>
        <w:shd w:val="clear" w:color="auto" w:fill="FFFFFF"/>
        <w:spacing w:before="120" w:after="120" w:line="240" w:lineRule="auto"/>
        <w:jc w:val="both"/>
        <w:rPr>
          <w:rFonts w:eastAsia="Times New Roman"/>
        </w:rPr>
      </w:pPr>
      <w:r>
        <w:rPr>
          <w:rFonts w:eastAsia="Times New Roman"/>
        </w:rPr>
        <w:t xml:space="preserve">3. </w:t>
      </w:r>
      <w:r w:rsidR="00906384" w:rsidRPr="00DA392F">
        <w:rPr>
          <w:rFonts w:eastAsia="Times New Roman"/>
        </w:rPr>
        <w:t>Các trường hợp cần thiết khác không thuộc quy định tại khoản 1 Điều này được đầu tư bổ sung vốn điều lệ từ các nguồn quy định tại các khoản 2, 3 và 4 Điều 11 của Luật này theo quy định của Chính phủ.</w:t>
      </w:r>
    </w:p>
    <w:p w:rsidR="00906384" w:rsidRPr="00DA392F" w:rsidRDefault="00D07775" w:rsidP="00906384">
      <w:pPr>
        <w:shd w:val="clear" w:color="auto" w:fill="FFFFFF"/>
        <w:spacing w:before="120" w:after="120" w:line="240" w:lineRule="auto"/>
        <w:jc w:val="both"/>
        <w:rPr>
          <w:rFonts w:eastAsia="Times New Roman"/>
          <w:color w:val="70AD47" w:themeColor="accent6"/>
        </w:rPr>
      </w:pPr>
      <w:bookmarkStart w:id="4" w:name="dieu_16"/>
      <w:r>
        <w:rPr>
          <w:rFonts w:eastAsia="Times New Roman"/>
          <w:b/>
          <w:bCs/>
          <w:color w:val="70AD47" w:themeColor="accent6"/>
        </w:rPr>
        <w:sym w:font="Wingdings" w:char="F046"/>
      </w:r>
      <w:r>
        <w:rPr>
          <w:rFonts w:eastAsia="Times New Roman"/>
          <w:b/>
          <w:bCs/>
          <w:color w:val="70AD47" w:themeColor="accent6"/>
        </w:rPr>
        <w:t xml:space="preserve"> </w:t>
      </w:r>
      <w:r w:rsidR="00906384" w:rsidRPr="00DA392F">
        <w:rPr>
          <w:rFonts w:eastAsia="Times New Roman"/>
          <w:b/>
          <w:bCs/>
          <w:color w:val="70AD47" w:themeColor="accent6"/>
        </w:rPr>
        <w:t>Thẩm quyền đầu tư vốn nhà nước vào doanh nghiệp</w:t>
      </w:r>
      <w:bookmarkEnd w:id="4"/>
      <w:r w:rsidR="00906384" w:rsidRPr="00F2207C">
        <w:rPr>
          <w:rFonts w:eastAsia="Times New Roman"/>
          <w:b/>
          <w:bCs/>
          <w:color w:val="70AD47" w:themeColor="accent6"/>
        </w:rPr>
        <w:t xml:space="preserve"> (Điều 16)</w:t>
      </w:r>
    </w:p>
    <w:p w:rsidR="00906384" w:rsidRPr="00DA392F" w:rsidRDefault="00906384" w:rsidP="00906384">
      <w:pPr>
        <w:shd w:val="clear" w:color="auto" w:fill="FFFFFF"/>
        <w:spacing w:before="120" w:after="120" w:line="240" w:lineRule="auto"/>
        <w:jc w:val="both"/>
        <w:rPr>
          <w:rFonts w:eastAsia="Times New Roman"/>
        </w:rPr>
      </w:pPr>
      <w:r w:rsidRPr="00DA392F">
        <w:rPr>
          <w:rFonts w:eastAsia="Times New Roman"/>
        </w:rPr>
        <w:t>1. Quốc hội quyết định chủ trương đầu tư vốn nhà nước vào doanh nghiệp từ nguồn ngân sách nhà nước có giá trị tương ứng với dự án quan trọng quốc gia theo quy định của pháp luật về đầu tư công.</w:t>
      </w:r>
    </w:p>
    <w:p w:rsidR="00906384" w:rsidRPr="00DA392F" w:rsidRDefault="00906384" w:rsidP="00906384">
      <w:pPr>
        <w:shd w:val="clear" w:color="auto" w:fill="FFFFFF"/>
        <w:spacing w:before="120" w:after="120" w:line="240" w:lineRule="auto"/>
        <w:jc w:val="both"/>
        <w:rPr>
          <w:rFonts w:eastAsia="Times New Roman"/>
        </w:rPr>
      </w:pPr>
      <w:r w:rsidRPr="00DA392F">
        <w:rPr>
          <w:rFonts w:eastAsia="Times New Roman"/>
        </w:rPr>
        <w:t>Chính phủ quy định thẩm quyền quyết định đầu tư vốn nhà nước vào doanh nghiệp đối với trường hợp quy định tại khoản này.</w:t>
      </w:r>
    </w:p>
    <w:p w:rsidR="00906384" w:rsidRPr="00DA392F" w:rsidRDefault="00906384" w:rsidP="00906384">
      <w:pPr>
        <w:shd w:val="clear" w:color="auto" w:fill="FFFFFF"/>
        <w:spacing w:before="120" w:after="120" w:line="240" w:lineRule="auto"/>
        <w:jc w:val="both"/>
        <w:rPr>
          <w:rFonts w:eastAsia="Times New Roman"/>
        </w:rPr>
      </w:pPr>
      <w:r w:rsidRPr="00DA392F">
        <w:rPr>
          <w:rFonts w:eastAsia="Times New Roman"/>
        </w:rPr>
        <w:t>2. Chính phủ quy định thẩm quyền quyết định chủ trương đầu tư, thẩm quyền quyết định đầu tư vốn nhà nước vào doanh nghiệp từ nguồn ngân sách nhà nước không thuộc quy định tại khoản 1 Điều này và từ các nguồn quy định tại các </w:t>
      </w:r>
      <w:bookmarkStart w:id="5" w:name="tc_4"/>
      <w:r w:rsidRPr="00DA392F">
        <w:rPr>
          <w:rFonts w:eastAsia="Times New Roman"/>
        </w:rPr>
        <w:t>khoản 2, 3 và 4 Điều 11 của Luật này</w:t>
      </w:r>
      <w:bookmarkEnd w:id="5"/>
      <w:r w:rsidRPr="00DA392F">
        <w:rPr>
          <w:rFonts w:eastAsia="Times New Roman"/>
        </w:rPr>
        <w:t>.</w:t>
      </w:r>
    </w:p>
    <w:p w:rsidR="00906384" w:rsidRPr="00DA392F" w:rsidRDefault="00D07775" w:rsidP="00906384">
      <w:pPr>
        <w:shd w:val="clear" w:color="auto" w:fill="FFFFFF"/>
        <w:spacing w:before="120" w:after="120" w:line="240" w:lineRule="auto"/>
        <w:jc w:val="both"/>
        <w:rPr>
          <w:rFonts w:eastAsia="Times New Roman"/>
          <w:color w:val="70AD47" w:themeColor="accent6"/>
        </w:rPr>
      </w:pPr>
      <w:bookmarkStart w:id="6" w:name="dieu_17"/>
      <w:r>
        <w:rPr>
          <w:rFonts w:eastAsia="Times New Roman"/>
          <w:b/>
          <w:bCs/>
          <w:color w:val="70AD47" w:themeColor="accent6"/>
        </w:rPr>
        <w:sym w:font="Wingdings" w:char="F046"/>
      </w:r>
      <w:r>
        <w:rPr>
          <w:rFonts w:eastAsia="Times New Roman"/>
          <w:b/>
          <w:bCs/>
          <w:color w:val="70AD47" w:themeColor="accent6"/>
        </w:rPr>
        <w:t xml:space="preserve"> </w:t>
      </w:r>
      <w:r w:rsidR="00906384" w:rsidRPr="00DA392F">
        <w:rPr>
          <w:rFonts w:eastAsia="Times New Roman"/>
          <w:b/>
          <w:bCs/>
          <w:color w:val="70AD47" w:themeColor="accent6"/>
        </w:rPr>
        <w:t>Trình tự, thủ tục đầu tư vốn nhà nước vào doanh nghiệp</w:t>
      </w:r>
      <w:bookmarkEnd w:id="6"/>
      <w:r w:rsidR="00906384" w:rsidRPr="00F2207C">
        <w:rPr>
          <w:rFonts w:eastAsia="Times New Roman"/>
          <w:b/>
          <w:bCs/>
          <w:color w:val="70AD47" w:themeColor="accent6"/>
        </w:rPr>
        <w:t xml:space="preserve"> (Điều 17)</w:t>
      </w:r>
    </w:p>
    <w:p w:rsidR="00906384" w:rsidRPr="00DA392F" w:rsidRDefault="00906384" w:rsidP="00906384">
      <w:pPr>
        <w:shd w:val="clear" w:color="auto" w:fill="FFFFFF"/>
        <w:spacing w:before="120" w:after="120" w:line="240" w:lineRule="auto"/>
        <w:jc w:val="both"/>
        <w:rPr>
          <w:rFonts w:eastAsia="Times New Roman"/>
        </w:rPr>
      </w:pPr>
      <w:r w:rsidRPr="00DA392F">
        <w:rPr>
          <w:rFonts w:eastAsia="Times New Roman"/>
        </w:rPr>
        <w:t>1. Hồ sơ Chính phủ trình Quốc hội quyết định chủ trương đầu tư vốn nhà nước đối với những trường hợp quy định tại </w:t>
      </w:r>
      <w:bookmarkStart w:id="7" w:name="tc_5"/>
      <w:r w:rsidRPr="00DA392F">
        <w:rPr>
          <w:rFonts w:eastAsia="Times New Roman"/>
        </w:rPr>
        <w:t>khoản 1 Điều 16 của Luật này</w:t>
      </w:r>
      <w:bookmarkEnd w:id="7"/>
      <w:r w:rsidRPr="00DA392F">
        <w:rPr>
          <w:rFonts w:eastAsia="Times New Roman"/>
        </w:rPr>
        <w:t> bao gồm:</w:t>
      </w:r>
    </w:p>
    <w:p w:rsidR="00906384" w:rsidRPr="00DA392F" w:rsidRDefault="00906384" w:rsidP="00906384">
      <w:pPr>
        <w:shd w:val="clear" w:color="auto" w:fill="FFFFFF"/>
        <w:spacing w:before="120" w:after="120" w:line="240" w:lineRule="auto"/>
        <w:jc w:val="both"/>
        <w:rPr>
          <w:rFonts w:eastAsia="Times New Roman"/>
        </w:rPr>
      </w:pPr>
      <w:r w:rsidRPr="00DA392F">
        <w:rPr>
          <w:rFonts w:eastAsia="Times New Roman"/>
        </w:rPr>
        <w:t>a) Tờ trình của Chính phủ;</w:t>
      </w:r>
    </w:p>
    <w:p w:rsidR="00906384" w:rsidRPr="00DA392F" w:rsidRDefault="00906384" w:rsidP="00906384">
      <w:pPr>
        <w:shd w:val="clear" w:color="auto" w:fill="FFFFFF"/>
        <w:spacing w:before="120" w:after="120" w:line="240" w:lineRule="auto"/>
        <w:jc w:val="both"/>
        <w:rPr>
          <w:rFonts w:eastAsia="Times New Roman"/>
        </w:rPr>
      </w:pPr>
      <w:r w:rsidRPr="00DA392F">
        <w:rPr>
          <w:rFonts w:eastAsia="Times New Roman"/>
        </w:rPr>
        <w:t>b) Đề án thành lập doanh nghiệp hoặc phương án đầu tư bổ sung vốn điều lệ hoặc phương án đầu tư bổ sung vốn góp của Nhà nước tại công ty cổ phần, công ty trách nhiệm hữu hạn hai thành viên trở lên hoặc phương án góp vốn, mua cổ phần, phần vốn góp tại doanh nghiệp chưa có vốn nhà nước;</w:t>
      </w:r>
    </w:p>
    <w:p w:rsidR="00906384" w:rsidRPr="00DA392F" w:rsidRDefault="00906384" w:rsidP="00906384">
      <w:pPr>
        <w:shd w:val="clear" w:color="auto" w:fill="FFFFFF"/>
        <w:spacing w:before="120" w:after="120" w:line="240" w:lineRule="auto"/>
        <w:jc w:val="both"/>
        <w:rPr>
          <w:rFonts w:eastAsia="Times New Roman"/>
        </w:rPr>
      </w:pPr>
      <w:r w:rsidRPr="00DA392F">
        <w:rPr>
          <w:rFonts w:eastAsia="Times New Roman"/>
        </w:rPr>
        <w:t>c) Ý kiến của các cơ quan liên quan và tiếp thu, giải trình (nếu có).</w:t>
      </w:r>
    </w:p>
    <w:p w:rsidR="00906384" w:rsidRPr="00DA392F" w:rsidRDefault="00906384" w:rsidP="00906384">
      <w:pPr>
        <w:shd w:val="clear" w:color="auto" w:fill="FFFFFF"/>
        <w:spacing w:before="120" w:after="120" w:line="240" w:lineRule="auto"/>
        <w:jc w:val="both"/>
        <w:rPr>
          <w:rFonts w:eastAsia="Times New Roman"/>
        </w:rPr>
      </w:pPr>
      <w:r w:rsidRPr="00DA392F">
        <w:rPr>
          <w:rFonts w:eastAsia="Times New Roman"/>
        </w:rPr>
        <w:t>2. Cơ quan của Quốc hội thẩm tra hồ sơ quy định tại khoản 1 Điều này. Nội dung thẩm tra bao gồm:</w:t>
      </w:r>
    </w:p>
    <w:p w:rsidR="00906384" w:rsidRPr="00DA392F" w:rsidRDefault="00906384" w:rsidP="00906384">
      <w:pPr>
        <w:shd w:val="clear" w:color="auto" w:fill="FFFFFF"/>
        <w:spacing w:before="120" w:after="120" w:line="240" w:lineRule="auto"/>
        <w:jc w:val="both"/>
        <w:rPr>
          <w:rFonts w:eastAsia="Times New Roman"/>
        </w:rPr>
      </w:pPr>
      <w:r w:rsidRPr="00DA392F">
        <w:rPr>
          <w:rFonts w:eastAsia="Times New Roman"/>
        </w:rPr>
        <w:t>a) Việc đáp ứng tiêu chí mức vốn tương đương dự án quan trọng quốc gia; phạm vi đầu tư vốn nhà nước vào doanh nghiệp quy định tại các </w:t>
      </w:r>
      <w:bookmarkStart w:id="8" w:name="tc_6"/>
      <w:r w:rsidRPr="00DA392F">
        <w:rPr>
          <w:rFonts w:eastAsia="Times New Roman"/>
        </w:rPr>
        <w:t>Điều 12, 13, 14 và 15 của Luật này</w:t>
      </w:r>
      <w:bookmarkEnd w:id="8"/>
      <w:r w:rsidRPr="00DA392F">
        <w:rPr>
          <w:rFonts w:eastAsia="Times New Roman"/>
        </w:rPr>
        <w:t>;</w:t>
      </w:r>
    </w:p>
    <w:p w:rsidR="00906384" w:rsidRPr="00DA392F" w:rsidRDefault="00906384" w:rsidP="00906384">
      <w:pPr>
        <w:shd w:val="clear" w:color="auto" w:fill="FFFFFF"/>
        <w:spacing w:before="120" w:after="120" w:line="240" w:lineRule="auto"/>
        <w:jc w:val="both"/>
        <w:rPr>
          <w:rFonts w:eastAsia="Times New Roman"/>
        </w:rPr>
      </w:pPr>
      <w:r w:rsidRPr="00DA392F">
        <w:rPr>
          <w:rFonts w:eastAsia="Times New Roman"/>
        </w:rPr>
        <w:t>b) Nhu cầu nguồn vốn; phương án sử dụng vốn;</w:t>
      </w:r>
    </w:p>
    <w:p w:rsidR="00906384" w:rsidRPr="00DA392F" w:rsidRDefault="00906384" w:rsidP="00906384">
      <w:pPr>
        <w:shd w:val="clear" w:color="auto" w:fill="FFFFFF"/>
        <w:spacing w:before="120" w:after="120" w:line="240" w:lineRule="auto"/>
        <w:jc w:val="both"/>
        <w:rPr>
          <w:rFonts w:eastAsia="Times New Roman"/>
        </w:rPr>
      </w:pPr>
      <w:r w:rsidRPr="00DA392F">
        <w:rPr>
          <w:rFonts w:eastAsia="Times New Roman"/>
        </w:rPr>
        <w:t>c) Đánh giá về hiệu quả kinh tế - xã hội; sự cấp thiết hoặc bảo đảm quốc phòng, an ninh (nếu có).</w:t>
      </w:r>
    </w:p>
    <w:p w:rsidR="00906384" w:rsidRPr="00DA392F" w:rsidRDefault="00906384" w:rsidP="00906384">
      <w:pPr>
        <w:shd w:val="clear" w:color="auto" w:fill="FFFFFF"/>
        <w:spacing w:before="120" w:after="120" w:line="240" w:lineRule="auto"/>
        <w:jc w:val="both"/>
        <w:rPr>
          <w:rFonts w:eastAsia="Times New Roman"/>
        </w:rPr>
      </w:pPr>
      <w:r w:rsidRPr="00DA392F">
        <w:rPr>
          <w:rFonts w:eastAsia="Times New Roman"/>
        </w:rPr>
        <w:t>3. Chính phủ, cơ quan, tổ chức, cá nhân liên quan có trách nhiệm cung cấp đầy đủ thông tin, tài liệu phục vụ cho việc thẩm tra; giải trình về những vấn đề thuộc nội dung hồ sơ khi cơ quan chủ trì thẩm tra của Quốc hội yêu cầu.</w:t>
      </w:r>
    </w:p>
    <w:p w:rsidR="00906384" w:rsidRPr="00DA392F" w:rsidRDefault="00906384" w:rsidP="00906384">
      <w:pPr>
        <w:shd w:val="clear" w:color="auto" w:fill="FFFFFF"/>
        <w:spacing w:before="120" w:after="120" w:line="240" w:lineRule="auto"/>
        <w:jc w:val="both"/>
        <w:rPr>
          <w:rFonts w:eastAsia="Times New Roman"/>
        </w:rPr>
      </w:pPr>
      <w:r w:rsidRPr="00DA392F">
        <w:rPr>
          <w:rFonts w:eastAsia="Times New Roman"/>
        </w:rPr>
        <w:t>4. Quốc hội xem xét, quyết định chủ trương đầu tư vốn nhà nước vào doanh nghiệp gồm các nội dung quy định tại khoản 2 Điều này.</w:t>
      </w:r>
    </w:p>
    <w:p w:rsidR="001461DB" w:rsidRPr="00C91563" w:rsidRDefault="00906384" w:rsidP="00906384">
      <w:pPr>
        <w:pStyle w:val="NormalWeb"/>
        <w:shd w:val="clear" w:color="auto" w:fill="FFFFFF"/>
        <w:spacing w:before="120" w:beforeAutospacing="0" w:after="120" w:afterAutospacing="0"/>
        <w:jc w:val="both"/>
        <w:rPr>
          <w:color w:val="000000"/>
          <w:sz w:val="28"/>
          <w:szCs w:val="28"/>
        </w:rPr>
      </w:pPr>
      <w:r w:rsidRPr="00DA392F">
        <w:rPr>
          <w:sz w:val="28"/>
          <w:szCs w:val="28"/>
        </w:rPr>
        <w:t>5. Chính phủ quy định trình tự, thủ tục đầu tư vốn nhà nước vào doanh nghiệp</w:t>
      </w:r>
      <w:r w:rsidR="00C91563" w:rsidRPr="00906384">
        <w:rPr>
          <w:color w:val="000000"/>
          <w:sz w:val="28"/>
          <w:szCs w:val="28"/>
        </w:rPr>
        <w:t>.</w:t>
      </w:r>
      <w:r w:rsidR="00AD50CC">
        <w:rPr>
          <w:color w:val="000000"/>
          <w:sz w:val="28"/>
          <w:szCs w:val="28"/>
        </w:rPr>
        <w:t>/.</w:t>
      </w:r>
    </w:p>
    <w:p w:rsidR="00B471DB" w:rsidRPr="00C326A5" w:rsidRDefault="0088008F" w:rsidP="00C326A5">
      <w:pPr>
        <w:spacing w:after="120" w:line="264" w:lineRule="auto"/>
        <w:ind w:firstLine="567"/>
        <w:jc w:val="both"/>
      </w:pPr>
      <w:r w:rsidRPr="00202BE0">
        <w:rPr>
          <w:noProof/>
          <w:sz w:val="30"/>
          <w:szCs w:val="30"/>
        </w:rPr>
        <mc:AlternateContent>
          <mc:Choice Requires="wps">
            <w:drawing>
              <wp:anchor distT="45720" distB="45720" distL="114300" distR="114300" simplePos="0" relativeHeight="251672576" behindDoc="0" locked="0" layoutInCell="1" allowOverlap="1" wp14:anchorId="523086FC" wp14:editId="2AB763F7">
                <wp:simplePos x="0" y="0"/>
                <wp:positionH relativeFrom="margin">
                  <wp:posOffset>6766560</wp:posOffset>
                </wp:positionH>
                <wp:positionV relativeFrom="paragraph">
                  <wp:posOffset>40640</wp:posOffset>
                </wp:positionV>
                <wp:extent cx="2960370" cy="419100"/>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0370" cy="419100"/>
                        </a:xfrm>
                        <a:prstGeom prst="rect">
                          <a:avLst/>
                        </a:prstGeom>
                        <a:noFill/>
                        <a:ln w="9525">
                          <a:noFill/>
                          <a:miter lim="800000"/>
                          <a:headEnd/>
                          <a:tailEnd/>
                        </a:ln>
                      </wps:spPr>
                      <wps:txbx>
                        <w:txbxContent>
                          <w:p w:rsidR="00C91563" w:rsidRPr="00F2207C" w:rsidRDefault="00C91563" w:rsidP="00C91563">
                            <w:pPr>
                              <w:spacing w:after="0" w:line="240" w:lineRule="auto"/>
                              <w:jc w:val="center"/>
                              <w:rPr>
                                <w:b/>
                                <w:color w:val="70AD47" w:themeColor="accent6"/>
                                <w:sz w:val="24"/>
                                <w:szCs w:val="24"/>
                              </w:rPr>
                            </w:pPr>
                            <w:r w:rsidRPr="00F2207C">
                              <w:rPr>
                                <w:b/>
                                <w:color w:val="70AD47" w:themeColor="accent6"/>
                                <w:sz w:val="24"/>
                                <w:szCs w:val="24"/>
                              </w:rPr>
                              <w:t xml:space="preserve">THÁNG </w:t>
                            </w:r>
                            <w:r w:rsidR="0090724E">
                              <w:rPr>
                                <w:b/>
                                <w:color w:val="70AD47" w:themeColor="accent6"/>
                                <w:sz w:val="24"/>
                                <w:szCs w:val="24"/>
                              </w:rPr>
                              <w:t>1</w:t>
                            </w:r>
                            <w:r w:rsidR="00470BE6">
                              <w:rPr>
                                <w:b/>
                                <w:color w:val="70AD47" w:themeColor="accent6"/>
                                <w:sz w:val="24"/>
                                <w:szCs w:val="24"/>
                              </w:rPr>
                              <w:t>2</w:t>
                            </w:r>
                            <w:bookmarkStart w:id="9" w:name="_GoBack"/>
                            <w:bookmarkEnd w:id="9"/>
                            <w:r w:rsidRPr="00F2207C">
                              <w:rPr>
                                <w:b/>
                                <w:color w:val="70AD47" w:themeColor="accent6"/>
                                <w:sz w:val="24"/>
                                <w:szCs w:val="24"/>
                              </w:rPr>
                              <w:t xml:space="preserve"> NĂM 2025</w:t>
                            </w:r>
                          </w:p>
                          <w:p w:rsidR="00C91563" w:rsidRPr="00F2207C" w:rsidRDefault="00C91563" w:rsidP="00C91563">
                            <w:pPr>
                              <w:spacing w:after="0" w:line="240" w:lineRule="auto"/>
                              <w:jc w:val="center"/>
                              <w:rPr>
                                <w:b/>
                                <w:color w:val="70AD47" w:themeColor="accent6"/>
                                <w:sz w:val="24"/>
                                <w:szCs w:val="24"/>
                              </w:rPr>
                            </w:pPr>
                            <w:r w:rsidRPr="00F2207C">
                              <w:rPr>
                                <w:b/>
                                <w:color w:val="70AD47" w:themeColor="accent6"/>
                                <w:sz w:val="24"/>
                                <w:szCs w:val="24"/>
                              </w:rPr>
                              <w:t>SỞ TƯ PHÁP TP. HỒ CHÍ MINH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23086FC" id="_x0000_t202" coordsize="21600,21600" o:spt="202" path="m,l,21600r21600,l21600,xe">
                <v:stroke joinstyle="miter"/>
                <v:path gradientshapeok="t" o:connecttype="rect"/>
              </v:shapetype>
              <v:shape id="_x0000_s1028" type="#_x0000_t202" style="position:absolute;left:0;text-align:left;margin-left:532.8pt;margin-top:3.2pt;width:233.1pt;height:33pt;z-index:2516725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" filled="f" stroked="f">
                <v:textbox>
                  <w:txbxContent>
                    <w:p w:rsidR="00C91563" w:rsidRPr="00F2207C" w:rsidRDefault="00C91563" w:rsidP="00C91563">
                      <w:pPr>
                        <w:spacing w:after="0" w:line="240" w:lineRule="auto"/>
                        <w:jc w:val="center"/>
                        <w:rPr>
                          <w:b/>
                          <w:color w:val="70AD47" w:themeColor="accent6"/>
                          <w:sz w:val="24"/>
                          <w:szCs w:val="24"/>
                        </w:rPr>
                      </w:pPr>
                      <w:r w:rsidRPr="00F2207C">
                        <w:rPr>
                          <w:b/>
                          <w:color w:val="70AD47" w:themeColor="accent6"/>
                          <w:sz w:val="24"/>
                          <w:szCs w:val="24"/>
                        </w:rPr>
                        <w:t xml:space="preserve">THÁNG </w:t>
                      </w:r>
                      <w:r w:rsidR="0090724E">
                        <w:rPr>
                          <w:b/>
                          <w:color w:val="70AD47" w:themeColor="accent6"/>
                          <w:sz w:val="24"/>
                          <w:szCs w:val="24"/>
                        </w:rPr>
                        <w:t>1</w:t>
                      </w:r>
                      <w:r w:rsidR="00470BE6">
                        <w:rPr>
                          <w:b/>
                          <w:color w:val="70AD47" w:themeColor="accent6"/>
                          <w:sz w:val="24"/>
                          <w:szCs w:val="24"/>
                        </w:rPr>
                        <w:t>2</w:t>
                      </w:r>
                      <w:bookmarkStart w:id="10" w:name="_GoBack"/>
                      <w:bookmarkEnd w:id="10"/>
                      <w:r w:rsidRPr="00F2207C">
                        <w:rPr>
                          <w:b/>
                          <w:color w:val="70AD47" w:themeColor="accent6"/>
                          <w:sz w:val="24"/>
                          <w:szCs w:val="24"/>
                        </w:rPr>
                        <w:t xml:space="preserve"> NĂM 2025</w:t>
                      </w:r>
                    </w:p>
                    <w:p w:rsidR="00C91563" w:rsidRPr="00F2207C" w:rsidRDefault="00C91563" w:rsidP="00C91563">
                      <w:pPr>
                        <w:spacing w:after="0" w:line="240" w:lineRule="auto"/>
                        <w:jc w:val="center"/>
                        <w:rPr>
                          <w:b/>
                          <w:color w:val="70AD47" w:themeColor="accent6"/>
                          <w:sz w:val="24"/>
                          <w:szCs w:val="24"/>
                        </w:rPr>
                      </w:pPr>
                      <w:r w:rsidRPr="00F2207C">
                        <w:rPr>
                          <w:b/>
                          <w:color w:val="70AD47" w:themeColor="accent6"/>
                          <w:sz w:val="24"/>
                          <w:szCs w:val="24"/>
                        </w:rPr>
                        <w:t>SỞ TƯ PHÁP TP. HỒ CHÍ MINH</w:t>
                      </w:r>
                    </w:p>
                  </w:txbxContent>
                </v:textbox>
                <w10:wrap anchorx="margin"/>
              </v:shape>
            </w:pict>
          </mc:Fallback>
        </mc:AlternateContent>
      </w:r>
    </w:p>
    <w:sectPr w:rsidR="00B471DB" w:rsidRPr="00C326A5" w:rsidSect="00D07775">
      <w:pgSz w:w="16839" w:h="11907" w:orient="landscape" w:code="9"/>
      <w:pgMar w:top="720" w:right="720" w:bottom="720" w:left="720" w:header="720" w:footer="720" w:gutter="0"/>
      <w:pgBorders w:offsetFrom="page">
        <w:top w:val="dashDotStroked" w:sz="24" w:space="24" w:color="70AD47" w:themeColor="accent6"/>
        <w:left w:val="dashDotStroked" w:sz="24" w:space="24" w:color="70AD47" w:themeColor="accent6"/>
        <w:bottom w:val="dashDotStroked" w:sz="24" w:space="24" w:color="70AD47" w:themeColor="accent6"/>
        <w:right w:val="dashDotStroked" w:sz="24" w:space="24" w:color="70AD47" w:themeColor="accent6"/>
      </w:pgBorders>
      <w:cols w:num="3" w:space="639"/>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72F4" w:rsidRDefault="00A472F4" w:rsidP="00F2207C">
      <w:pPr>
        <w:spacing w:after="0" w:line="240" w:lineRule="auto"/>
      </w:pPr>
      <w:r>
        <w:separator/>
      </w:r>
    </w:p>
  </w:endnote>
  <w:endnote w:type="continuationSeparator" w:id="0">
    <w:p w:rsidR="00A472F4" w:rsidRDefault="00A472F4" w:rsidP="00F220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72F4" w:rsidRDefault="00A472F4" w:rsidP="00F2207C">
      <w:pPr>
        <w:spacing w:after="0" w:line="240" w:lineRule="auto"/>
      </w:pPr>
      <w:r>
        <w:separator/>
      </w:r>
    </w:p>
  </w:footnote>
  <w:footnote w:type="continuationSeparator" w:id="0">
    <w:p w:rsidR="00A472F4" w:rsidRDefault="00A472F4" w:rsidP="00F2207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763B29"/>
    <w:multiLevelType w:val="hybridMultilevel"/>
    <w:tmpl w:val="24B46200"/>
    <w:lvl w:ilvl="0" w:tplc="847027B8">
      <w:start w:val="1"/>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2434736"/>
    <w:multiLevelType w:val="hybridMultilevel"/>
    <w:tmpl w:val="3BB02EE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 w15:restartNumberingAfterBreak="0">
    <w:nsid w:val="1EF6010C"/>
    <w:multiLevelType w:val="hybridMultilevel"/>
    <w:tmpl w:val="45BEFE12"/>
    <w:lvl w:ilvl="0" w:tplc="04090001">
      <w:start w:val="1"/>
      <w:numFmt w:val="bullet"/>
      <w:lvlText w:val=""/>
      <w:lvlJc w:val="left"/>
      <w:pPr>
        <w:ind w:left="2629" w:hanging="360"/>
      </w:pPr>
      <w:rPr>
        <w:rFonts w:ascii="Symbol" w:hAnsi="Symbol" w:hint="default"/>
      </w:rPr>
    </w:lvl>
    <w:lvl w:ilvl="1" w:tplc="04090003" w:tentative="1">
      <w:start w:val="1"/>
      <w:numFmt w:val="bullet"/>
      <w:lvlText w:val="o"/>
      <w:lvlJc w:val="left"/>
      <w:pPr>
        <w:ind w:left="3349" w:hanging="360"/>
      </w:pPr>
      <w:rPr>
        <w:rFonts w:ascii="Courier New" w:hAnsi="Courier New" w:cs="Courier New" w:hint="default"/>
      </w:rPr>
    </w:lvl>
    <w:lvl w:ilvl="2" w:tplc="04090005" w:tentative="1">
      <w:start w:val="1"/>
      <w:numFmt w:val="bullet"/>
      <w:lvlText w:val=""/>
      <w:lvlJc w:val="left"/>
      <w:pPr>
        <w:ind w:left="4069" w:hanging="360"/>
      </w:pPr>
      <w:rPr>
        <w:rFonts w:ascii="Wingdings" w:hAnsi="Wingdings" w:hint="default"/>
      </w:rPr>
    </w:lvl>
    <w:lvl w:ilvl="3" w:tplc="04090001" w:tentative="1">
      <w:start w:val="1"/>
      <w:numFmt w:val="bullet"/>
      <w:lvlText w:val=""/>
      <w:lvlJc w:val="left"/>
      <w:pPr>
        <w:ind w:left="4789" w:hanging="360"/>
      </w:pPr>
      <w:rPr>
        <w:rFonts w:ascii="Symbol" w:hAnsi="Symbol" w:hint="default"/>
      </w:rPr>
    </w:lvl>
    <w:lvl w:ilvl="4" w:tplc="04090003" w:tentative="1">
      <w:start w:val="1"/>
      <w:numFmt w:val="bullet"/>
      <w:lvlText w:val="o"/>
      <w:lvlJc w:val="left"/>
      <w:pPr>
        <w:ind w:left="5509" w:hanging="360"/>
      </w:pPr>
      <w:rPr>
        <w:rFonts w:ascii="Courier New" w:hAnsi="Courier New" w:cs="Courier New" w:hint="default"/>
      </w:rPr>
    </w:lvl>
    <w:lvl w:ilvl="5" w:tplc="04090005" w:tentative="1">
      <w:start w:val="1"/>
      <w:numFmt w:val="bullet"/>
      <w:lvlText w:val=""/>
      <w:lvlJc w:val="left"/>
      <w:pPr>
        <w:ind w:left="6229" w:hanging="360"/>
      </w:pPr>
      <w:rPr>
        <w:rFonts w:ascii="Wingdings" w:hAnsi="Wingdings" w:hint="default"/>
      </w:rPr>
    </w:lvl>
    <w:lvl w:ilvl="6" w:tplc="04090001" w:tentative="1">
      <w:start w:val="1"/>
      <w:numFmt w:val="bullet"/>
      <w:lvlText w:val=""/>
      <w:lvlJc w:val="left"/>
      <w:pPr>
        <w:ind w:left="6949" w:hanging="360"/>
      </w:pPr>
      <w:rPr>
        <w:rFonts w:ascii="Symbol" w:hAnsi="Symbol" w:hint="default"/>
      </w:rPr>
    </w:lvl>
    <w:lvl w:ilvl="7" w:tplc="04090003" w:tentative="1">
      <w:start w:val="1"/>
      <w:numFmt w:val="bullet"/>
      <w:lvlText w:val="o"/>
      <w:lvlJc w:val="left"/>
      <w:pPr>
        <w:ind w:left="7669" w:hanging="360"/>
      </w:pPr>
      <w:rPr>
        <w:rFonts w:ascii="Courier New" w:hAnsi="Courier New" w:cs="Courier New" w:hint="default"/>
      </w:rPr>
    </w:lvl>
    <w:lvl w:ilvl="8" w:tplc="04090005" w:tentative="1">
      <w:start w:val="1"/>
      <w:numFmt w:val="bullet"/>
      <w:lvlText w:val=""/>
      <w:lvlJc w:val="left"/>
      <w:pPr>
        <w:ind w:left="8389" w:hanging="360"/>
      </w:pPr>
      <w:rPr>
        <w:rFonts w:ascii="Wingdings" w:hAnsi="Wingdings" w:hint="default"/>
      </w:rPr>
    </w:lvl>
  </w:abstractNum>
  <w:abstractNum w:abstractNumId="3" w15:restartNumberingAfterBreak="0">
    <w:nsid w:val="3CFC50B2"/>
    <w:multiLevelType w:val="hybridMultilevel"/>
    <w:tmpl w:val="069CE1B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 w15:restartNumberingAfterBreak="0">
    <w:nsid w:val="3F820EB7"/>
    <w:multiLevelType w:val="hybridMultilevel"/>
    <w:tmpl w:val="4D763850"/>
    <w:lvl w:ilvl="0" w:tplc="6436F70C">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15:restartNumberingAfterBreak="0">
    <w:nsid w:val="563B551B"/>
    <w:multiLevelType w:val="hybridMultilevel"/>
    <w:tmpl w:val="9C723372"/>
    <w:lvl w:ilvl="0" w:tplc="755834D0">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58422CD4"/>
    <w:multiLevelType w:val="hybridMultilevel"/>
    <w:tmpl w:val="F80A1DA6"/>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15:restartNumberingAfterBreak="0">
    <w:nsid w:val="724F1B03"/>
    <w:multiLevelType w:val="hybridMultilevel"/>
    <w:tmpl w:val="8FD8C2F8"/>
    <w:lvl w:ilvl="0" w:tplc="0EBA4E4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15:restartNumberingAfterBreak="0">
    <w:nsid w:val="75D35E04"/>
    <w:multiLevelType w:val="hybridMultilevel"/>
    <w:tmpl w:val="CB8C2FDE"/>
    <w:lvl w:ilvl="0" w:tplc="BDFA992C">
      <w:numFmt w:val="bullet"/>
      <w:lvlText w:val="-"/>
      <w:lvlJc w:val="left"/>
      <w:pPr>
        <w:ind w:left="785" w:hanging="360"/>
      </w:pPr>
      <w:rPr>
        <w:rFonts w:ascii="Times New Roman" w:eastAsiaTheme="minorHAnsi"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15:restartNumberingAfterBreak="0">
    <w:nsid w:val="7BF70B75"/>
    <w:multiLevelType w:val="hybridMultilevel"/>
    <w:tmpl w:val="659EC984"/>
    <w:lvl w:ilvl="0" w:tplc="628AD5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1"/>
  </w:num>
  <w:num w:numId="2">
    <w:abstractNumId w:val="8"/>
  </w:num>
  <w:num w:numId="3">
    <w:abstractNumId w:val="6"/>
  </w:num>
  <w:num w:numId="4">
    <w:abstractNumId w:val="3"/>
  </w:num>
  <w:num w:numId="5">
    <w:abstractNumId w:val="9"/>
  </w:num>
  <w:num w:numId="6">
    <w:abstractNumId w:val="7"/>
  </w:num>
  <w:num w:numId="7">
    <w:abstractNumId w:val="5"/>
  </w:num>
  <w:num w:numId="8">
    <w:abstractNumId w:val="4"/>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5686"/>
    <w:rsid w:val="0001101F"/>
    <w:rsid w:val="00026A0E"/>
    <w:rsid w:val="00037EA9"/>
    <w:rsid w:val="00046839"/>
    <w:rsid w:val="00047899"/>
    <w:rsid w:val="000B713B"/>
    <w:rsid w:val="000C661A"/>
    <w:rsid w:val="000C66FE"/>
    <w:rsid w:val="000E14F6"/>
    <w:rsid w:val="000E7E3B"/>
    <w:rsid w:val="000F1569"/>
    <w:rsid w:val="00103635"/>
    <w:rsid w:val="00111AD8"/>
    <w:rsid w:val="00115686"/>
    <w:rsid w:val="00135EE9"/>
    <w:rsid w:val="00143822"/>
    <w:rsid w:val="001461DB"/>
    <w:rsid w:val="0014712A"/>
    <w:rsid w:val="001637ED"/>
    <w:rsid w:val="00173101"/>
    <w:rsid w:val="001820D9"/>
    <w:rsid w:val="00191ED5"/>
    <w:rsid w:val="0019289B"/>
    <w:rsid w:val="001952C5"/>
    <w:rsid w:val="001A4141"/>
    <w:rsid w:val="001B0B83"/>
    <w:rsid w:val="001B1E04"/>
    <w:rsid w:val="001B2FE9"/>
    <w:rsid w:val="001D5E27"/>
    <w:rsid w:val="001E4325"/>
    <w:rsid w:val="001F56B9"/>
    <w:rsid w:val="00202BE0"/>
    <w:rsid w:val="00217B55"/>
    <w:rsid w:val="00233EEA"/>
    <w:rsid w:val="00250ACE"/>
    <w:rsid w:val="002537C4"/>
    <w:rsid w:val="00263B33"/>
    <w:rsid w:val="002653FD"/>
    <w:rsid w:val="00266B55"/>
    <w:rsid w:val="00272647"/>
    <w:rsid w:val="002C1E08"/>
    <w:rsid w:val="002C3A2F"/>
    <w:rsid w:val="002E38B2"/>
    <w:rsid w:val="003012C8"/>
    <w:rsid w:val="00301582"/>
    <w:rsid w:val="003364F6"/>
    <w:rsid w:val="00346E32"/>
    <w:rsid w:val="0036209F"/>
    <w:rsid w:val="0039219C"/>
    <w:rsid w:val="003A62D2"/>
    <w:rsid w:val="003B4DFD"/>
    <w:rsid w:val="003C461B"/>
    <w:rsid w:val="004056D2"/>
    <w:rsid w:val="00415338"/>
    <w:rsid w:val="004327AB"/>
    <w:rsid w:val="00435D06"/>
    <w:rsid w:val="0045267E"/>
    <w:rsid w:val="00470BE6"/>
    <w:rsid w:val="00487620"/>
    <w:rsid w:val="004927A4"/>
    <w:rsid w:val="004A4884"/>
    <w:rsid w:val="004B42DF"/>
    <w:rsid w:val="004D4872"/>
    <w:rsid w:val="00535068"/>
    <w:rsid w:val="005400F0"/>
    <w:rsid w:val="005477C8"/>
    <w:rsid w:val="0056693A"/>
    <w:rsid w:val="00583F1E"/>
    <w:rsid w:val="005B5199"/>
    <w:rsid w:val="005B687C"/>
    <w:rsid w:val="005C0AE3"/>
    <w:rsid w:val="00613462"/>
    <w:rsid w:val="0065658B"/>
    <w:rsid w:val="006861EC"/>
    <w:rsid w:val="00686850"/>
    <w:rsid w:val="006904FE"/>
    <w:rsid w:val="00691D9D"/>
    <w:rsid w:val="006968E5"/>
    <w:rsid w:val="006A7619"/>
    <w:rsid w:val="006C432A"/>
    <w:rsid w:val="006C775C"/>
    <w:rsid w:val="00760E35"/>
    <w:rsid w:val="0076171C"/>
    <w:rsid w:val="00765C33"/>
    <w:rsid w:val="0077661B"/>
    <w:rsid w:val="00780A3D"/>
    <w:rsid w:val="00784E7E"/>
    <w:rsid w:val="0078692C"/>
    <w:rsid w:val="007A2E0B"/>
    <w:rsid w:val="007A447B"/>
    <w:rsid w:val="007C20BF"/>
    <w:rsid w:val="007C4D35"/>
    <w:rsid w:val="007F01F9"/>
    <w:rsid w:val="0083060F"/>
    <w:rsid w:val="008351A3"/>
    <w:rsid w:val="00836087"/>
    <w:rsid w:val="008465B1"/>
    <w:rsid w:val="00855E0D"/>
    <w:rsid w:val="0088008F"/>
    <w:rsid w:val="008811EF"/>
    <w:rsid w:val="00881494"/>
    <w:rsid w:val="008904CD"/>
    <w:rsid w:val="008B2C6B"/>
    <w:rsid w:val="008D4CAB"/>
    <w:rsid w:val="00906384"/>
    <w:rsid w:val="0090724E"/>
    <w:rsid w:val="00924EB8"/>
    <w:rsid w:val="009321A1"/>
    <w:rsid w:val="00941F13"/>
    <w:rsid w:val="00947503"/>
    <w:rsid w:val="00987EE6"/>
    <w:rsid w:val="0099243B"/>
    <w:rsid w:val="009A2956"/>
    <w:rsid w:val="009B29A3"/>
    <w:rsid w:val="009B61C2"/>
    <w:rsid w:val="009C0DCF"/>
    <w:rsid w:val="009C66ED"/>
    <w:rsid w:val="009F66B7"/>
    <w:rsid w:val="00A058CD"/>
    <w:rsid w:val="00A22ED3"/>
    <w:rsid w:val="00A30671"/>
    <w:rsid w:val="00A31A61"/>
    <w:rsid w:val="00A44723"/>
    <w:rsid w:val="00A46976"/>
    <w:rsid w:val="00A472F4"/>
    <w:rsid w:val="00A56A23"/>
    <w:rsid w:val="00A66B0F"/>
    <w:rsid w:val="00A7096D"/>
    <w:rsid w:val="00A7201A"/>
    <w:rsid w:val="00A76D3E"/>
    <w:rsid w:val="00A8109C"/>
    <w:rsid w:val="00A82DBF"/>
    <w:rsid w:val="00A861B1"/>
    <w:rsid w:val="00A86C3C"/>
    <w:rsid w:val="00AB385B"/>
    <w:rsid w:val="00AD342F"/>
    <w:rsid w:val="00AD50CC"/>
    <w:rsid w:val="00AD64C3"/>
    <w:rsid w:val="00AF131D"/>
    <w:rsid w:val="00AF499D"/>
    <w:rsid w:val="00B0337E"/>
    <w:rsid w:val="00B04B15"/>
    <w:rsid w:val="00B14DA9"/>
    <w:rsid w:val="00B14FC0"/>
    <w:rsid w:val="00B15EFA"/>
    <w:rsid w:val="00B30D8E"/>
    <w:rsid w:val="00B471DB"/>
    <w:rsid w:val="00B62541"/>
    <w:rsid w:val="00B76401"/>
    <w:rsid w:val="00B83F83"/>
    <w:rsid w:val="00B845CD"/>
    <w:rsid w:val="00B9527D"/>
    <w:rsid w:val="00C03878"/>
    <w:rsid w:val="00C06A75"/>
    <w:rsid w:val="00C07DEA"/>
    <w:rsid w:val="00C16595"/>
    <w:rsid w:val="00C2392C"/>
    <w:rsid w:val="00C24AE2"/>
    <w:rsid w:val="00C326A5"/>
    <w:rsid w:val="00C35EB4"/>
    <w:rsid w:val="00C7622E"/>
    <w:rsid w:val="00C86BF3"/>
    <w:rsid w:val="00C907A4"/>
    <w:rsid w:val="00C91563"/>
    <w:rsid w:val="00CB4E4F"/>
    <w:rsid w:val="00CB7D9E"/>
    <w:rsid w:val="00CC3E43"/>
    <w:rsid w:val="00CC4936"/>
    <w:rsid w:val="00CC70C6"/>
    <w:rsid w:val="00CD69D8"/>
    <w:rsid w:val="00CE6C91"/>
    <w:rsid w:val="00CE78A7"/>
    <w:rsid w:val="00CF0389"/>
    <w:rsid w:val="00CF2366"/>
    <w:rsid w:val="00D07775"/>
    <w:rsid w:val="00D07D5B"/>
    <w:rsid w:val="00D17B69"/>
    <w:rsid w:val="00D21386"/>
    <w:rsid w:val="00D307D7"/>
    <w:rsid w:val="00D3195B"/>
    <w:rsid w:val="00D4200D"/>
    <w:rsid w:val="00D55447"/>
    <w:rsid w:val="00D5597D"/>
    <w:rsid w:val="00D772C8"/>
    <w:rsid w:val="00D82BA3"/>
    <w:rsid w:val="00D84419"/>
    <w:rsid w:val="00D91E40"/>
    <w:rsid w:val="00D91F40"/>
    <w:rsid w:val="00DA5D13"/>
    <w:rsid w:val="00DB6896"/>
    <w:rsid w:val="00DB73FD"/>
    <w:rsid w:val="00DC6131"/>
    <w:rsid w:val="00DE17C3"/>
    <w:rsid w:val="00DF503A"/>
    <w:rsid w:val="00E062AA"/>
    <w:rsid w:val="00E10021"/>
    <w:rsid w:val="00E242C5"/>
    <w:rsid w:val="00E26A1B"/>
    <w:rsid w:val="00E50A7E"/>
    <w:rsid w:val="00E63DC6"/>
    <w:rsid w:val="00EA1912"/>
    <w:rsid w:val="00EA2E5A"/>
    <w:rsid w:val="00EB4763"/>
    <w:rsid w:val="00EC530C"/>
    <w:rsid w:val="00ED2638"/>
    <w:rsid w:val="00EF1684"/>
    <w:rsid w:val="00F2207C"/>
    <w:rsid w:val="00F22540"/>
    <w:rsid w:val="00F749B3"/>
    <w:rsid w:val="00F75771"/>
    <w:rsid w:val="00F81BBE"/>
    <w:rsid w:val="00F83D04"/>
    <w:rsid w:val="00F91F54"/>
    <w:rsid w:val="00FA39F0"/>
    <w:rsid w:val="00FA59F0"/>
    <w:rsid w:val="00FA60EA"/>
    <w:rsid w:val="00FB12B6"/>
    <w:rsid w:val="00FB7813"/>
    <w:rsid w:val="00FD38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C31A30-E482-4A7D-990D-DC530BBE1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5686"/>
    <w:pPr>
      <w:ind w:left="720"/>
      <w:contextualSpacing/>
    </w:pPr>
  </w:style>
  <w:style w:type="paragraph" w:styleId="BalloonText">
    <w:name w:val="Balloon Text"/>
    <w:basedOn w:val="Normal"/>
    <w:link w:val="BalloonTextChar"/>
    <w:uiPriority w:val="99"/>
    <w:semiHidden/>
    <w:unhideWhenUsed/>
    <w:rsid w:val="00C239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392C"/>
    <w:rPr>
      <w:rFonts w:ascii="Segoe UI" w:hAnsi="Segoe UI" w:cs="Segoe UI"/>
      <w:sz w:val="18"/>
      <w:szCs w:val="18"/>
    </w:rPr>
  </w:style>
  <w:style w:type="table" w:styleId="TableGrid">
    <w:name w:val="Table Grid"/>
    <w:basedOn w:val="TableNormal"/>
    <w:uiPriority w:val="39"/>
    <w:rsid w:val="00F83D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C775C"/>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6C775C"/>
    <w:rPr>
      <w:b/>
      <w:bCs/>
    </w:rPr>
  </w:style>
  <w:style w:type="character" w:styleId="Hyperlink">
    <w:name w:val="Hyperlink"/>
    <w:basedOn w:val="DefaultParagraphFont"/>
    <w:uiPriority w:val="99"/>
    <w:semiHidden/>
    <w:unhideWhenUsed/>
    <w:rsid w:val="00906384"/>
    <w:rPr>
      <w:color w:val="0000FF"/>
      <w:u w:val="single"/>
    </w:rPr>
  </w:style>
  <w:style w:type="paragraph" w:styleId="Header">
    <w:name w:val="header"/>
    <w:basedOn w:val="Normal"/>
    <w:link w:val="HeaderChar"/>
    <w:uiPriority w:val="99"/>
    <w:unhideWhenUsed/>
    <w:rsid w:val="00F220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207C"/>
  </w:style>
  <w:style w:type="paragraph" w:styleId="Footer">
    <w:name w:val="footer"/>
    <w:basedOn w:val="Normal"/>
    <w:link w:val="FooterChar"/>
    <w:uiPriority w:val="99"/>
    <w:unhideWhenUsed/>
    <w:rsid w:val="00F220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20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3908724">
      <w:bodyDiv w:val="1"/>
      <w:marLeft w:val="0"/>
      <w:marRight w:val="0"/>
      <w:marTop w:val="0"/>
      <w:marBottom w:val="0"/>
      <w:divBdr>
        <w:top w:val="none" w:sz="0" w:space="0" w:color="auto"/>
        <w:left w:val="none" w:sz="0" w:space="0" w:color="auto"/>
        <w:bottom w:val="none" w:sz="0" w:space="0" w:color="auto"/>
        <w:right w:val="none" w:sz="0" w:space="0" w:color="auto"/>
      </w:divBdr>
    </w:div>
    <w:div w:id="1083376765">
      <w:bodyDiv w:val="1"/>
      <w:marLeft w:val="0"/>
      <w:marRight w:val="0"/>
      <w:marTop w:val="0"/>
      <w:marBottom w:val="0"/>
      <w:divBdr>
        <w:top w:val="none" w:sz="0" w:space="0" w:color="auto"/>
        <w:left w:val="none" w:sz="0" w:space="0" w:color="auto"/>
        <w:bottom w:val="none" w:sz="0" w:space="0" w:color="auto"/>
        <w:right w:val="none" w:sz="0" w:space="0" w:color="auto"/>
      </w:divBdr>
    </w:div>
    <w:div w:id="1110975382">
      <w:bodyDiv w:val="1"/>
      <w:marLeft w:val="0"/>
      <w:marRight w:val="0"/>
      <w:marTop w:val="0"/>
      <w:marBottom w:val="0"/>
      <w:divBdr>
        <w:top w:val="none" w:sz="0" w:space="0" w:color="auto"/>
        <w:left w:val="none" w:sz="0" w:space="0" w:color="auto"/>
        <w:bottom w:val="none" w:sz="0" w:space="0" w:color="auto"/>
        <w:right w:val="none" w:sz="0" w:space="0" w:color="auto"/>
      </w:divBdr>
    </w:div>
    <w:div w:id="2140683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EC7A0-AA1A-4078-A637-DFF6ED1F0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2</Pages>
  <Words>716</Words>
  <Characters>4086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lbngoc</dc:creator>
  <cp:keywords/>
  <dc:description/>
  <cp:lastModifiedBy>Nguyen Thi Linh</cp:lastModifiedBy>
  <cp:revision>19</cp:revision>
  <cp:lastPrinted>2024-11-13T08:03:00Z</cp:lastPrinted>
  <dcterms:created xsi:type="dcterms:W3CDTF">2025-08-21T02:51:00Z</dcterms:created>
  <dcterms:modified xsi:type="dcterms:W3CDTF">2025-12-04T08:54:00Z</dcterms:modified>
</cp:coreProperties>
</file>